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suppressLineNumbers w:val="0"/>
        <w:shd w:val="clear" w:color="auto" w:fill="FFFFFF"/>
        <w:spacing w:before="150" w:beforeAutospacing="0" w:after="150" w:afterAutospacing="0" w:line="315" w:lineRule="atLeast"/>
        <w:ind w:left="0" w:right="0" w:firstLine="0"/>
        <w:jc w:val="center"/>
        <w:rPr>
          <w:rFonts w:hint="eastAsia" w:asciiTheme="majorEastAsia" w:hAnsiTheme="majorEastAsia" w:eastAsiaTheme="majorEastAsia" w:cstheme="majorEastAsia"/>
          <w:b/>
          <w:bCs/>
          <w:i w:val="0"/>
          <w:caps w:val="0"/>
          <w:color w:val="000000"/>
          <w:spacing w:val="0"/>
          <w:kern w:val="0"/>
          <w:sz w:val="24"/>
          <w:szCs w:val="24"/>
          <w:shd w:val="clear" w:color="auto" w:fill="FFFFFF"/>
          <w:lang w:val="en-US" w:eastAsia="zh-CN" w:bidi="ar"/>
        </w:rPr>
      </w:pPr>
      <w:r>
        <w:rPr>
          <w:rFonts w:hint="eastAsia" w:asciiTheme="majorEastAsia" w:hAnsiTheme="majorEastAsia" w:eastAsiaTheme="majorEastAsia" w:cstheme="majorEastAsia"/>
          <w:b/>
          <w:bCs/>
          <w:i w:val="0"/>
          <w:caps w:val="0"/>
          <w:color w:val="000000"/>
          <w:spacing w:val="0"/>
          <w:kern w:val="0"/>
          <w:sz w:val="24"/>
          <w:szCs w:val="24"/>
          <w:shd w:val="clear" w:color="auto" w:fill="FFFFFF"/>
          <w:lang w:val="en-US" w:eastAsia="zh-CN" w:bidi="ar"/>
        </w:rPr>
        <w:t>支撑喉镜附件及损坏器械补充技术参数</w:t>
      </w:r>
    </w:p>
    <w:p>
      <w:pPr>
        <w:spacing w:line="360" w:lineRule="auto"/>
        <w:ind w:left="-435"/>
        <w:jc w:val="center"/>
        <w:outlineLvl w:val="0"/>
        <w:rPr>
          <w:rFonts w:hint="eastAsia" w:asciiTheme="majorEastAsia" w:hAnsiTheme="majorEastAsia" w:eastAsiaTheme="majorEastAsia" w:cstheme="majorEastAsia"/>
          <w:sz w:val="24"/>
          <w:szCs w:val="24"/>
          <w:lang w:val="en-US" w:eastAsia="zh-CN"/>
        </w:rPr>
      </w:pPr>
      <w:r>
        <w:rPr>
          <w:rFonts w:hint="eastAsia" w:asciiTheme="majorEastAsia" w:hAnsiTheme="majorEastAsia" w:eastAsiaTheme="majorEastAsia" w:cstheme="majorEastAsia"/>
          <w:sz w:val="24"/>
          <w:szCs w:val="24"/>
          <w:lang w:val="en-US" w:eastAsia="zh-CN"/>
        </w:rPr>
        <w:t>具体型号规格</w:t>
      </w:r>
    </w:p>
    <w:tbl>
      <w:tblPr>
        <w:tblStyle w:val="2"/>
        <w:tblW w:w="7693" w:type="dxa"/>
        <w:tblInd w:w="96" w:type="dxa"/>
        <w:shd w:val="clear" w:color="auto" w:fill="auto"/>
        <w:tblLayout w:type="autofit"/>
        <w:tblCellMar>
          <w:top w:w="0" w:type="dxa"/>
          <w:left w:w="108" w:type="dxa"/>
          <w:bottom w:w="0" w:type="dxa"/>
          <w:right w:w="108" w:type="dxa"/>
        </w:tblCellMar>
      </w:tblPr>
      <w:tblGrid>
        <w:gridCol w:w="615"/>
        <w:gridCol w:w="2185"/>
        <w:gridCol w:w="1656"/>
        <w:gridCol w:w="1836"/>
        <w:gridCol w:w="671"/>
        <w:gridCol w:w="730"/>
      </w:tblGrid>
      <w:tr>
        <w:tblPrEx>
          <w:shd w:val="clear" w:color="auto" w:fill="auto"/>
          <w:tblCellMar>
            <w:top w:w="0" w:type="dxa"/>
            <w:left w:w="108" w:type="dxa"/>
            <w:bottom w:w="0" w:type="dxa"/>
            <w:right w:w="108" w:type="dxa"/>
          </w:tblCellMar>
        </w:tblPrEx>
        <w:trPr>
          <w:trHeight w:val="540" w:hRule="atLeast"/>
        </w:trPr>
        <w:tc>
          <w:tcPr>
            <w:tcW w:w="6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24"/>
                <w:szCs w:val="24"/>
                <w:u w:val="none"/>
              </w:rPr>
            </w:pPr>
            <w:r>
              <w:rPr>
                <w:rFonts w:hint="eastAsia" w:asciiTheme="majorEastAsia" w:hAnsiTheme="majorEastAsia" w:eastAsiaTheme="majorEastAsia" w:cstheme="majorEastAsia"/>
                <w:i w:val="0"/>
                <w:iCs w:val="0"/>
                <w:color w:val="000000"/>
                <w:kern w:val="0"/>
                <w:sz w:val="24"/>
                <w:szCs w:val="24"/>
                <w:u w:val="none"/>
                <w:lang w:val="en-US" w:eastAsia="zh-CN" w:bidi="ar"/>
              </w:rPr>
              <w:t>序号</w:t>
            </w:r>
          </w:p>
        </w:tc>
        <w:tc>
          <w:tcPr>
            <w:tcW w:w="22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24"/>
                <w:szCs w:val="24"/>
                <w:u w:val="none"/>
              </w:rPr>
            </w:pPr>
            <w:r>
              <w:rPr>
                <w:rFonts w:hint="eastAsia" w:asciiTheme="majorEastAsia" w:hAnsiTheme="majorEastAsia" w:eastAsiaTheme="majorEastAsia" w:cstheme="majorEastAsia"/>
                <w:i w:val="0"/>
                <w:iCs w:val="0"/>
                <w:color w:val="000000"/>
                <w:kern w:val="0"/>
                <w:sz w:val="24"/>
                <w:szCs w:val="24"/>
                <w:u w:val="none"/>
                <w:lang w:val="en-US" w:eastAsia="zh-CN" w:bidi="ar"/>
              </w:rPr>
              <w:t>产品名称</w:t>
            </w:r>
          </w:p>
        </w:tc>
        <w:tc>
          <w:tcPr>
            <w:tcW w:w="16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24"/>
                <w:szCs w:val="24"/>
                <w:u w:val="none"/>
              </w:rPr>
            </w:pPr>
            <w:r>
              <w:rPr>
                <w:rFonts w:hint="eastAsia" w:asciiTheme="majorEastAsia" w:hAnsiTheme="majorEastAsia" w:eastAsiaTheme="majorEastAsia" w:cstheme="majorEastAsia"/>
                <w:i w:val="0"/>
                <w:iCs w:val="0"/>
                <w:color w:val="000000"/>
                <w:kern w:val="0"/>
                <w:sz w:val="24"/>
                <w:szCs w:val="24"/>
                <w:u w:val="none"/>
                <w:lang w:val="en-US" w:eastAsia="zh-CN" w:bidi="ar"/>
              </w:rPr>
              <w:t>配置清单</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24"/>
                <w:szCs w:val="24"/>
                <w:u w:val="none"/>
              </w:rPr>
            </w:pPr>
            <w:r>
              <w:rPr>
                <w:rFonts w:hint="eastAsia" w:asciiTheme="majorEastAsia" w:hAnsiTheme="majorEastAsia" w:eastAsiaTheme="majorEastAsia" w:cstheme="majorEastAsia"/>
                <w:i w:val="0"/>
                <w:iCs w:val="0"/>
                <w:color w:val="000000"/>
                <w:kern w:val="0"/>
                <w:sz w:val="24"/>
                <w:szCs w:val="24"/>
                <w:u w:val="none"/>
                <w:lang w:val="en-US" w:eastAsia="zh-CN" w:bidi="ar"/>
              </w:rPr>
              <w:t>规格型号</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24"/>
                <w:szCs w:val="24"/>
                <w:u w:val="none"/>
              </w:rPr>
            </w:pPr>
            <w:r>
              <w:rPr>
                <w:rFonts w:hint="eastAsia" w:asciiTheme="majorEastAsia" w:hAnsiTheme="majorEastAsia" w:eastAsiaTheme="majorEastAsia" w:cstheme="majorEastAsia"/>
                <w:i w:val="0"/>
                <w:iCs w:val="0"/>
                <w:color w:val="000000"/>
                <w:kern w:val="0"/>
                <w:sz w:val="24"/>
                <w:szCs w:val="24"/>
                <w:u w:val="none"/>
                <w:lang w:val="en-US" w:eastAsia="zh-CN" w:bidi="ar"/>
              </w:rPr>
              <w:t>数量</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24"/>
                <w:szCs w:val="24"/>
                <w:u w:val="none"/>
              </w:rPr>
            </w:pPr>
            <w:r>
              <w:rPr>
                <w:rFonts w:hint="eastAsia" w:asciiTheme="majorEastAsia" w:hAnsiTheme="majorEastAsia" w:eastAsiaTheme="majorEastAsia" w:cstheme="majorEastAsia"/>
                <w:i w:val="0"/>
                <w:iCs w:val="0"/>
                <w:color w:val="000000"/>
                <w:kern w:val="0"/>
                <w:sz w:val="24"/>
                <w:szCs w:val="24"/>
                <w:u w:val="none"/>
                <w:lang w:val="en-US" w:eastAsia="zh-CN" w:bidi="ar"/>
              </w:rPr>
              <w:t>单位</w:t>
            </w:r>
          </w:p>
        </w:tc>
      </w:tr>
      <w:tr>
        <w:tblPrEx>
          <w:tblCellMar>
            <w:top w:w="0" w:type="dxa"/>
            <w:left w:w="108" w:type="dxa"/>
            <w:bottom w:w="0" w:type="dxa"/>
            <w:right w:w="108" w:type="dxa"/>
          </w:tblCellMar>
        </w:tblPrEx>
        <w:trPr>
          <w:trHeight w:val="440"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24"/>
                <w:szCs w:val="24"/>
                <w:u w:val="none"/>
              </w:rPr>
            </w:pPr>
            <w:r>
              <w:rPr>
                <w:rFonts w:hint="eastAsia" w:asciiTheme="majorEastAsia" w:hAnsiTheme="majorEastAsia" w:eastAsiaTheme="majorEastAsia" w:cstheme="majorEastAsia"/>
                <w:i w:val="0"/>
                <w:iCs w:val="0"/>
                <w:color w:val="000000"/>
                <w:kern w:val="0"/>
                <w:sz w:val="24"/>
                <w:szCs w:val="24"/>
                <w:u w:val="none"/>
                <w:lang w:val="en-US" w:eastAsia="zh-CN" w:bidi="ar"/>
              </w:rPr>
              <w:t>1</w:t>
            </w:r>
          </w:p>
        </w:tc>
        <w:tc>
          <w:tcPr>
            <w:tcW w:w="220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24"/>
                <w:szCs w:val="24"/>
                <w:u w:val="none"/>
              </w:rPr>
            </w:pPr>
            <w:r>
              <w:rPr>
                <w:rFonts w:hint="eastAsia" w:asciiTheme="majorEastAsia" w:hAnsiTheme="majorEastAsia" w:eastAsiaTheme="majorEastAsia" w:cstheme="majorEastAsia"/>
                <w:i w:val="0"/>
                <w:iCs w:val="0"/>
                <w:color w:val="000000"/>
                <w:kern w:val="0"/>
                <w:sz w:val="24"/>
                <w:szCs w:val="24"/>
                <w:u w:val="none"/>
                <w:lang w:val="en-US" w:eastAsia="zh-CN" w:bidi="ar"/>
              </w:rPr>
              <w:t>鼻科器械</w:t>
            </w:r>
          </w:p>
        </w:tc>
        <w:tc>
          <w:tcPr>
            <w:tcW w:w="16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24"/>
                <w:szCs w:val="24"/>
                <w:u w:val="none"/>
              </w:rPr>
            </w:pPr>
            <w:r>
              <w:rPr>
                <w:rFonts w:hint="eastAsia" w:asciiTheme="majorEastAsia" w:hAnsiTheme="majorEastAsia" w:eastAsiaTheme="majorEastAsia" w:cstheme="majorEastAsia"/>
                <w:i w:val="0"/>
                <w:iCs w:val="0"/>
                <w:color w:val="000000"/>
                <w:kern w:val="0"/>
                <w:sz w:val="24"/>
                <w:szCs w:val="24"/>
                <w:u w:val="none"/>
                <w:lang w:val="en-US" w:eastAsia="zh-CN" w:bidi="ar"/>
              </w:rPr>
              <w:t>鼻咬切钳</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ajorEastAsia" w:hAnsiTheme="majorEastAsia" w:eastAsiaTheme="majorEastAsia" w:cstheme="majorEastAsia"/>
                <w:i w:val="0"/>
                <w:iCs w:val="0"/>
                <w:color w:val="000000"/>
                <w:sz w:val="24"/>
                <w:szCs w:val="24"/>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24"/>
                <w:szCs w:val="24"/>
                <w:u w:val="none"/>
              </w:rPr>
            </w:pPr>
            <w:r>
              <w:rPr>
                <w:rFonts w:hint="eastAsia" w:asciiTheme="majorEastAsia" w:hAnsiTheme="majorEastAsia" w:eastAsiaTheme="majorEastAsia" w:cstheme="majorEastAsia"/>
                <w:i w:val="0"/>
                <w:iCs w:val="0"/>
                <w:color w:val="000000"/>
                <w:kern w:val="0"/>
                <w:sz w:val="24"/>
                <w:szCs w:val="24"/>
                <w:u w:val="none"/>
                <w:lang w:val="en-US" w:eastAsia="zh-CN" w:bidi="ar"/>
              </w:rPr>
              <w:t>1</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24"/>
                <w:szCs w:val="24"/>
                <w:u w:val="none"/>
              </w:rPr>
            </w:pPr>
            <w:r>
              <w:rPr>
                <w:rFonts w:hint="eastAsia" w:asciiTheme="majorEastAsia" w:hAnsiTheme="majorEastAsia" w:eastAsiaTheme="majorEastAsia" w:cstheme="majorEastAsia"/>
                <w:i w:val="0"/>
                <w:iCs w:val="0"/>
                <w:color w:val="000000"/>
                <w:kern w:val="0"/>
                <w:sz w:val="24"/>
                <w:szCs w:val="24"/>
                <w:u w:val="none"/>
                <w:lang w:val="en-US" w:eastAsia="zh-CN" w:bidi="ar"/>
              </w:rPr>
              <w:t>把</w:t>
            </w:r>
          </w:p>
        </w:tc>
      </w:tr>
      <w:tr>
        <w:tblPrEx>
          <w:tblCellMar>
            <w:top w:w="0" w:type="dxa"/>
            <w:left w:w="108" w:type="dxa"/>
            <w:bottom w:w="0" w:type="dxa"/>
            <w:right w:w="108" w:type="dxa"/>
          </w:tblCellMar>
        </w:tblPrEx>
        <w:trPr>
          <w:trHeight w:val="44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Theme="majorEastAsia" w:hAnsiTheme="majorEastAsia" w:eastAsiaTheme="majorEastAsia" w:cstheme="majorEastAsia"/>
                <w:i w:val="0"/>
                <w:iCs w:val="0"/>
                <w:color w:val="000000"/>
                <w:sz w:val="24"/>
                <w:szCs w:val="24"/>
                <w:u w:val="none"/>
              </w:rPr>
            </w:pPr>
          </w:p>
        </w:tc>
        <w:tc>
          <w:tcPr>
            <w:tcW w:w="22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ajorEastAsia" w:hAnsiTheme="majorEastAsia" w:eastAsiaTheme="majorEastAsia" w:cstheme="majorEastAsia"/>
                <w:i w:val="0"/>
                <w:iCs w:val="0"/>
                <w:color w:val="000000"/>
                <w:sz w:val="24"/>
                <w:szCs w:val="24"/>
                <w:u w:val="none"/>
              </w:rPr>
            </w:pPr>
          </w:p>
        </w:tc>
        <w:tc>
          <w:tcPr>
            <w:tcW w:w="16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24"/>
                <w:szCs w:val="24"/>
                <w:u w:val="none"/>
              </w:rPr>
            </w:pPr>
            <w:r>
              <w:rPr>
                <w:rFonts w:hint="eastAsia" w:asciiTheme="majorEastAsia" w:hAnsiTheme="majorEastAsia" w:eastAsiaTheme="majorEastAsia" w:cstheme="majorEastAsia"/>
                <w:i w:val="0"/>
                <w:iCs w:val="0"/>
                <w:color w:val="000000"/>
                <w:kern w:val="0"/>
                <w:sz w:val="24"/>
                <w:szCs w:val="24"/>
                <w:u w:val="none"/>
                <w:lang w:val="en-US" w:eastAsia="zh-CN" w:bidi="ar"/>
              </w:rPr>
              <w:t>抓钳</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ajorEastAsia" w:hAnsiTheme="majorEastAsia" w:eastAsiaTheme="majorEastAsia" w:cstheme="majorEastAsia"/>
                <w:i w:val="0"/>
                <w:iCs w:val="0"/>
                <w:color w:val="000000"/>
                <w:sz w:val="24"/>
                <w:szCs w:val="24"/>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24"/>
                <w:szCs w:val="24"/>
                <w:u w:val="none"/>
              </w:rPr>
            </w:pPr>
            <w:r>
              <w:rPr>
                <w:rFonts w:hint="eastAsia" w:asciiTheme="majorEastAsia" w:hAnsiTheme="majorEastAsia" w:eastAsiaTheme="majorEastAsia" w:cstheme="majorEastAsia"/>
                <w:i w:val="0"/>
                <w:iCs w:val="0"/>
                <w:color w:val="000000"/>
                <w:kern w:val="0"/>
                <w:sz w:val="24"/>
                <w:szCs w:val="24"/>
                <w:u w:val="none"/>
                <w:lang w:val="en-US" w:eastAsia="zh-CN" w:bidi="ar"/>
              </w:rPr>
              <w:t>1</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24"/>
                <w:szCs w:val="24"/>
                <w:u w:val="none"/>
              </w:rPr>
            </w:pPr>
            <w:r>
              <w:rPr>
                <w:rFonts w:hint="eastAsia" w:asciiTheme="majorEastAsia" w:hAnsiTheme="majorEastAsia" w:eastAsiaTheme="majorEastAsia" w:cstheme="majorEastAsia"/>
                <w:i w:val="0"/>
                <w:iCs w:val="0"/>
                <w:color w:val="000000"/>
                <w:kern w:val="0"/>
                <w:sz w:val="24"/>
                <w:szCs w:val="24"/>
                <w:u w:val="none"/>
                <w:lang w:val="en-US" w:eastAsia="zh-CN" w:bidi="ar"/>
              </w:rPr>
              <w:t>把</w:t>
            </w:r>
          </w:p>
        </w:tc>
      </w:tr>
      <w:tr>
        <w:tblPrEx>
          <w:tblCellMar>
            <w:top w:w="0" w:type="dxa"/>
            <w:left w:w="108" w:type="dxa"/>
            <w:bottom w:w="0" w:type="dxa"/>
            <w:right w:w="108" w:type="dxa"/>
          </w:tblCellMar>
        </w:tblPrEx>
        <w:trPr>
          <w:trHeight w:val="44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Theme="majorEastAsia" w:hAnsiTheme="majorEastAsia" w:eastAsiaTheme="majorEastAsia" w:cstheme="majorEastAsia"/>
                <w:i w:val="0"/>
                <w:iCs w:val="0"/>
                <w:color w:val="000000"/>
                <w:sz w:val="24"/>
                <w:szCs w:val="24"/>
                <w:u w:val="none"/>
              </w:rPr>
            </w:pPr>
          </w:p>
        </w:tc>
        <w:tc>
          <w:tcPr>
            <w:tcW w:w="22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ajorEastAsia" w:hAnsiTheme="majorEastAsia" w:eastAsiaTheme="majorEastAsia" w:cstheme="majorEastAsia"/>
                <w:i w:val="0"/>
                <w:iCs w:val="0"/>
                <w:color w:val="000000"/>
                <w:sz w:val="24"/>
                <w:szCs w:val="24"/>
                <w:u w:val="none"/>
              </w:rPr>
            </w:pPr>
          </w:p>
        </w:tc>
        <w:tc>
          <w:tcPr>
            <w:tcW w:w="16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24"/>
                <w:szCs w:val="24"/>
                <w:u w:val="none"/>
              </w:rPr>
            </w:pPr>
            <w:r>
              <w:rPr>
                <w:rFonts w:hint="eastAsia" w:asciiTheme="majorEastAsia" w:hAnsiTheme="majorEastAsia" w:eastAsiaTheme="majorEastAsia" w:cstheme="majorEastAsia"/>
                <w:i w:val="0"/>
                <w:iCs w:val="0"/>
                <w:color w:val="000000"/>
                <w:kern w:val="0"/>
                <w:sz w:val="24"/>
                <w:szCs w:val="24"/>
                <w:u w:val="none"/>
                <w:lang w:val="en-US" w:eastAsia="zh-CN" w:bidi="ar"/>
              </w:rPr>
              <w:t>鼻刮匙</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ajorEastAsia" w:hAnsiTheme="majorEastAsia" w:eastAsiaTheme="majorEastAsia" w:cstheme="majorEastAsia"/>
                <w:i w:val="0"/>
                <w:iCs w:val="0"/>
                <w:color w:val="000000"/>
                <w:sz w:val="24"/>
                <w:szCs w:val="24"/>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24"/>
                <w:szCs w:val="24"/>
                <w:u w:val="none"/>
              </w:rPr>
            </w:pPr>
            <w:r>
              <w:rPr>
                <w:rFonts w:hint="eastAsia" w:asciiTheme="majorEastAsia" w:hAnsiTheme="majorEastAsia" w:eastAsiaTheme="majorEastAsia" w:cstheme="majorEastAsia"/>
                <w:i w:val="0"/>
                <w:iCs w:val="0"/>
                <w:color w:val="000000"/>
                <w:kern w:val="0"/>
                <w:sz w:val="24"/>
                <w:szCs w:val="24"/>
                <w:u w:val="none"/>
                <w:lang w:val="en-US" w:eastAsia="zh-CN" w:bidi="ar"/>
              </w:rPr>
              <w:t>1</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24"/>
                <w:szCs w:val="24"/>
                <w:u w:val="none"/>
              </w:rPr>
            </w:pPr>
            <w:r>
              <w:rPr>
                <w:rFonts w:hint="eastAsia" w:asciiTheme="majorEastAsia" w:hAnsiTheme="majorEastAsia" w:eastAsiaTheme="majorEastAsia" w:cstheme="majorEastAsia"/>
                <w:i w:val="0"/>
                <w:iCs w:val="0"/>
                <w:color w:val="000000"/>
                <w:kern w:val="0"/>
                <w:sz w:val="24"/>
                <w:szCs w:val="24"/>
                <w:u w:val="none"/>
                <w:lang w:val="en-US" w:eastAsia="zh-CN" w:bidi="ar"/>
              </w:rPr>
              <w:t>支</w:t>
            </w:r>
          </w:p>
        </w:tc>
      </w:tr>
      <w:tr>
        <w:tblPrEx>
          <w:tblCellMar>
            <w:top w:w="0" w:type="dxa"/>
            <w:left w:w="108" w:type="dxa"/>
            <w:bottom w:w="0" w:type="dxa"/>
            <w:right w:w="108" w:type="dxa"/>
          </w:tblCellMar>
        </w:tblPrEx>
        <w:trPr>
          <w:trHeight w:val="44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Theme="majorEastAsia" w:hAnsiTheme="majorEastAsia" w:eastAsiaTheme="majorEastAsia" w:cstheme="majorEastAsia"/>
                <w:i w:val="0"/>
                <w:iCs w:val="0"/>
                <w:color w:val="000000"/>
                <w:sz w:val="24"/>
                <w:szCs w:val="24"/>
                <w:u w:val="none"/>
              </w:rPr>
            </w:pPr>
          </w:p>
        </w:tc>
        <w:tc>
          <w:tcPr>
            <w:tcW w:w="22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ajorEastAsia" w:hAnsiTheme="majorEastAsia" w:eastAsiaTheme="majorEastAsia" w:cstheme="majorEastAsia"/>
                <w:i w:val="0"/>
                <w:iCs w:val="0"/>
                <w:color w:val="000000"/>
                <w:sz w:val="24"/>
                <w:szCs w:val="24"/>
                <w:u w:val="none"/>
              </w:rPr>
            </w:pPr>
          </w:p>
        </w:tc>
        <w:tc>
          <w:tcPr>
            <w:tcW w:w="16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24"/>
                <w:szCs w:val="24"/>
                <w:u w:val="none"/>
              </w:rPr>
            </w:pPr>
            <w:r>
              <w:rPr>
                <w:rFonts w:hint="eastAsia" w:asciiTheme="majorEastAsia" w:hAnsiTheme="majorEastAsia" w:eastAsiaTheme="majorEastAsia" w:cstheme="majorEastAsia"/>
                <w:i w:val="0"/>
                <w:iCs w:val="0"/>
                <w:color w:val="000000"/>
                <w:kern w:val="0"/>
                <w:sz w:val="24"/>
                <w:szCs w:val="24"/>
                <w:u w:val="none"/>
                <w:lang w:val="en-US" w:eastAsia="zh-CN" w:bidi="ar"/>
              </w:rPr>
              <w:t>鼻探针</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ajorEastAsia" w:hAnsiTheme="majorEastAsia" w:eastAsiaTheme="majorEastAsia" w:cstheme="majorEastAsia"/>
                <w:i w:val="0"/>
                <w:iCs w:val="0"/>
                <w:color w:val="000000"/>
                <w:sz w:val="24"/>
                <w:szCs w:val="24"/>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24"/>
                <w:szCs w:val="24"/>
                <w:u w:val="none"/>
              </w:rPr>
            </w:pPr>
            <w:r>
              <w:rPr>
                <w:rFonts w:hint="eastAsia" w:asciiTheme="majorEastAsia" w:hAnsiTheme="majorEastAsia" w:eastAsiaTheme="majorEastAsia" w:cstheme="majorEastAsia"/>
                <w:i w:val="0"/>
                <w:iCs w:val="0"/>
                <w:color w:val="000000"/>
                <w:kern w:val="0"/>
                <w:sz w:val="24"/>
                <w:szCs w:val="24"/>
                <w:u w:val="none"/>
                <w:lang w:val="en-US" w:eastAsia="zh-CN" w:bidi="ar"/>
              </w:rPr>
              <w:t>1</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24"/>
                <w:szCs w:val="24"/>
                <w:u w:val="none"/>
              </w:rPr>
            </w:pPr>
            <w:r>
              <w:rPr>
                <w:rFonts w:hint="eastAsia" w:asciiTheme="majorEastAsia" w:hAnsiTheme="majorEastAsia" w:eastAsiaTheme="majorEastAsia" w:cstheme="majorEastAsia"/>
                <w:i w:val="0"/>
                <w:iCs w:val="0"/>
                <w:color w:val="000000"/>
                <w:kern w:val="0"/>
                <w:sz w:val="24"/>
                <w:szCs w:val="24"/>
                <w:u w:val="none"/>
                <w:lang w:val="en-US" w:eastAsia="zh-CN" w:bidi="ar"/>
              </w:rPr>
              <w:t>支</w:t>
            </w:r>
          </w:p>
        </w:tc>
      </w:tr>
      <w:tr>
        <w:tblPrEx>
          <w:tblCellMar>
            <w:top w:w="0" w:type="dxa"/>
            <w:left w:w="108" w:type="dxa"/>
            <w:bottom w:w="0" w:type="dxa"/>
            <w:right w:w="108" w:type="dxa"/>
          </w:tblCellMar>
        </w:tblPrEx>
        <w:trPr>
          <w:trHeight w:val="4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24"/>
                <w:szCs w:val="24"/>
                <w:u w:val="none"/>
              </w:rPr>
            </w:pPr>
            <w:r>
              <w:rPr>
                <w:rFonts w:hint="eastAsia" w:asciiTheme="majorEastAsia" w:hAnsiTheme="majorEastAsia" w:eastAsiaTheme="majorEastAsia" w:cstheme="majorEastAsia"/>
                <w:i w:val="0"/>
                <w:iCs w:val="0"/>
                <w:color w:val="000000"/>
                <w:kern w:val="0"/>
                <w:sz w:val="24"/>
                <w:szCs w:val="24"/>
                <w:u w:val="none"/>
                <w:lang w:val="en-US" w:eastAsia="zh-CN" w:bidi="ar"/>
              </w:rPr>
              <w:t>2</w:t>
            </w:r>
          </w:p>
        </w:tc>
        <w:tc>
          <w:tcPr>
            <w:tcW w:w="22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24"/>
                <w:szCs w:val="24"/>
                <w:u w:val="none"/>
              </w:rPr>
            </w:pPr>
            <w:r>
              <w:rPr>
                <w:rFonts w:hint="eastAsia" w:asciiTheme="majorEastAsia" w:hAnsiTheme="majorEastAsia" w:eastAsiaTheme="majorEastAsia" w:cstheme="majorEastAsia"/>
                <w:i w:val="0"/>
                <w:iCs w:val="0"/>
                <w:color w:val="000000"/>
                <w:kern w:val="0"/>
                <w:sz w:val="24"/>
                <w:szCs w:val="24"/>
                <w:u w:val="none"/>
                <w:lang w:val="en-US" w:eastAsia="zh-CN" w:bidi="ar"/>
              </w:rPr>
              <w:t>升降式可调护胸板</w:t>
            </w:r>
          </w:p>
        </w:tc>
        <w:tc>
          <w:tcPr>
            <w:tcW w:w="166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ajorEastAsia" w:hAnsiTheme="majorEastAsia" w:eastAsiaTheme="majorEastAsia" w:cstheme="majorEastAsia"/>
                <w:i w:val="0"/>
                <w:iCs w:val="0"/>
                <w:color w:val="000000"/>
                <w:sz w:val="24"/>
                <w:szCs w:val="24"/>
                <w:u w:val="none"/>
              </w:rPr>
            </w:pP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24"/>
                <w:szCs w:val="24"/>
                <w:u w:val="none"/>
              </w:rPr>
            </w:pPr>
            <w:r>
              <w:rPr>
                <w:rFonts w:hint="eastAsia" w:asciiTheme="majorEastAsia" w:hAnsiTheme="majorEastAsia" w:eastAsiaTheme="majorEastAsia" w:cstheme="majorEastAsia"/>
                <w:i w:val="0"/>
                <w:iCs w:val="0"/>
                <w:color w:val="000000"/>
                <w:kern w:val="0"/>
                <w:sz w:val="24"/>
                <w:szCs w:val="24"/>
                <w:u w:val="none"/>
                <w:lang w:val="en-US" w:eastAsia="zh-CN" w:bidi="ar"/>
              </w:rPr>
              <w:t>H3066</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24"/>
                <w:szCs w:val="24"/>
                <w:u w:val="none"/>
              </w:rPr>
            </w:pPr>
            <w:r>
              <w:rPr>
                <w:rFonts w:hint="eastAsia" w:asciiTheme="majorEastAsia" w:hAnsiTheme="majorEastAsia" w:eastAsiaTheme="majorEastAsia" w:cstheme="majorEastAsia"/>
                <w:i w:val="0"/>
                <w:iCs w:val="0"/>
                <w:color w:val="000000"/>
                <w:kern w:val="0"/>
                <w:sz w:val="24"/>
                <w:szCs w:val="24"/>
                <w:u w:val="none"/>
                <w:lang w:val="en-US" w:eastAsia="zh-CN" w:bidi="ar"/>
              </w:rPr>
              <w:t>1</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24"/>
                <w:szCs w:val="24"/>
                <w:u w:val="none"/>
              </w:rPr>
            </w:pPr>
            <w:r>
              <w:rPr>
                <w:rFonts w:hint="eastAsia" w:asciiTheme="majorEastAsia" w:hAnsiTheme="majorEastAsia" w:eastAsiaTheme="majorEastAsia" w:cstheme="majorEastAsia"/>
                <w:i w:val="0"/>
                <w:iCs w:val="0"/>
                <w:color w:val="000000"/>
                <w:kern w:val="0"/>
                <w:sz w:val="24"/>
                <w:szCs w:val="24"/>
                <w:u w:val="none"/>
                <w:lang w:val="en-US" w:eastAsia="zh-CN" w:bidi="ar"/>
              </w:rPr>
              <w:t>套</w:t>
            </w:r>
          </w:p>
        </w:tc>
      </w:tr>
      <w:tr>
        <w:tblPrEx>
          <w:tblCellMar>
            <w:top w:w="0" w:type="dxa"/>
            <w:left w:w="108" w:type="dxa"/>
            <w:bottom w:w="0" w:type="dxa"/>
            <w:right w:w="108" w:type="dxa"/>
          </w:tblCellMar>
        </w:tblPrEx>
        <w:trPr>
          <w:trHeight w:val="440"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24"/>
                <w:szCs w:val="24"/>
                <w:u w:val="none"/>
              </w:rPr>
            </w:pPr>
            <w:r>
              <w:rPr>
                <w:rFonts w:hint="eastAsia" w:asciiTheme="majorEastAsia" w:hAnsiTheme="majorEastAsia" w:eastAsiaTheme="majorEastAsia" w:cstheme="majorEastAsia"/>
                <w:i w:val="0"/>
                <w:iCs w:val="0"/>
                <w:color w:val="000000"/>
                <w:kern w:val="0"/>
                <w:sz w:val="24"/>
                <w:szCs w:val="24"/>
                <w:u w:val="none"/>
                <w:lang w:val="en-US" w:eastAsia="zh-CN" w:bidi="ar"/>
              </w:rPr>
              <w:t>3</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24"/>
                <w:szCs w:val="24"/>
                <w:u w:val="none"/>
              </w:rPr>
            </w:pPr>
            <w:r>
              <w:rPr>
                <w:rFonts w:hint="eastAsia" w:asciiTheme="majorEastAsia" w:hAnsiTheme="majorEastAsia" w:eastAsiaTheme="majorEastAsia" w:cstheme="majorEastAsia"/>
                <w:i w:val="0"/>
                <w:iCs w:val="0"/>
                <w:color w:val="000000"/>
                <w:kern w:val="0"/>
                <w:sz w:val="24"/>
                <w:szCs w:val="24"/>
                <w:u w:val="none"/>
                <w:lang w:val="en-US" w:eastAsia="zh-CN" w:bidi="ar"/>
              </w:rPr>
              <w:t>显微喉钳</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24"/>
                <w:szCs w:val="24"/>
                <w:u w:val="none"/>
              </w:rPr>
            </w:pPr>
            <w:r>
              <w:rPr>
                <w:rFonts w:hint="eastAsia" w:asciiTheme="majorEastAsia" w:hAnsiTheme="majorEastAsia" w:eastAsiaTheme="majorEastAsia" w:cstheme="majorEastAsia"/>
                <w:i w:val="0"/>
                <w:iCs w:val="0"/>
                <w:color w:val="000000"/>
                <w:kern w:val="0"/>
                <w:sz w:val="24"/>
                <w:szCs w:val="24"/>
                <w:u w:val="none"/>
                <w:lang w:val="en-US" w:eastAsia="zh-CN" w:bidi="ar"/>
              </w:rPr>
              <w:t>显微喉钳</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24"/>
                <w:szCs w:val="24"/>
                <w:u w:val="none"/>
              </w:rPr>
            </w:pPr>
            <w:r>
              <w:rPr>
                <w:rFonts w:hint="eastAsia" w:asciiTheme="majorEastAsia" w:hAnsiTheme="majorEastAsia" w:eastAsiaTheme="majorEastAsia" w:cstheme="majorEastAsia"/>
                <w:i w:val="0"/>
                <w:iCs w:val="0"/>
                <w:color w:val="000000"/>
                <w:kern w:val="0"/>
                <w:sz w:val="24"/>
                <w:szCs w:val="24"/>
                <w:u w:val="none"/>
                <w:lang w:val="en-US" w:eastAsia="zh-CN" w:bidi="ar"/>
              </w:rPr>
              <w:t>Φ2.5mm直型</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24"/>
                <w:szCs w:val="24"/>
                <w:u w:val="none"/>
              </w:rPr>
            </w:pPr>
            <w:r>
              <w:rPr>
                <w:rFonts w:hint="eastAsia" w:asciiTheme="majorEastAsia" w:hAnsiTheme="majorEastAsia" w:eastAsiaTheme="majorEastAsia" w:cstheme="majorEastAsia"/>
                <w:i w:val="0"/>
                <w:iCs w:val="0"/>
                <w:color w:val="000000"/>
                <w:kern w:val="0"/>
                <w:sz w:val="24"/>
                <w:szCs w:val="24"/>
                <w:u w:val="none"/>
                <w:lang w:val="en-US" w:eastAsia="zh-CN" w:bidi="ar"/>
              </w:rPr>
              <w:t>1</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24"/>
                <w:szCs w:val="24"/>
                <w:u w:val="none"/>
              </w:rPr>
            </w:pPr>
            <w:r>
              <w:rPr>
                <w:rFonts w:hint="eastAsia" w:asciiTheme="majorEastAsia" w:hAnsiTheme="majorEastAsia" w:eastAsiaTheme="majorEastAsia" w:cstheme="majorEastAsia"/>
                <w:i w:val="0"/>
                <w:iCs w:val="0"/>
                <w:color w:val="000000"/>
                <w:kern w:val="0"/>
                <w:sz w:val="24"/>
                <w:szCs w:val="24"/>
                <w:u w:val="none"/>
                <w:lang w:val="en-US" w:eastAsia="zh-CN" w:bidi="ar"/>
              </w:rPr>
              <w:t>把</w:t>
            </w:r>
          </w:p>
        </w:tc>
      </w:tr>
      <w:tr>
        <w:tblPrEx>
          <w:tblCellMar>
            <w:top w:w="0" w:type="dxa"/>
            <w:left w:w="108" w:type="dxa"/>
            <w:bottom w:w="0" w:type="dxa"/>
            <w:right w:w="108" w:type="dxa"/>
          </w:tblCellMar>
        </w:tblPrEx>
        <w:trPr>
          <w:trHeight w:val="44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Theme="majorEastAsia" w:hAnsiTheme="majorEastAsia" w:eastAsiaTheme="majorEastAsia" w:cstheme="majorEastAsia"/>
                <w:i w:val="0"/>
                <w:iCs w:val="0"/>
                <w:color w:val="000000"/>
                <w:sz w:val="24"/>
                <w:szCs w:val="24"/>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Theme="majorEastAsia" w:hAnsiTheme="majorEastAsia" w:eastAsiaTheme="majorEastAsia" w:cstheme="majorEastAsia"/>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24"/>
                <w:szCs w:val="24"/>
                <w:u w:val="none"/>
              </w:rPr>
            </w:pPr>
            <w:r>
              <w:rPr>
                <w:rFonts w:hint="eastAsia" w:asciiTheme="majorEastAsia" w:hAnsiTheme="majorEastAsia" w:eastAsiaTheme="majorEastAsia" w:cstheme="majorEastAsia"/>
                <w:i w:val="0"/>
                <w:iCs w:val="0"/>
                <w:color w:val="000000"/>
                <w:kern w:val="0"/>
                <w:sz w:val="24"/>
                <w:szCs w:val="24"/>
                <w:u w:val="none"/>
                <w:lang w:val="en-US" w:eastAsia="zh-CN" w:bidi="ar"/>
              </w:rPr>
              <w:t>显微喉钳</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24"/>
                <w:szCs w:val="24"/>
                <w:u w:val="none"/>
              </w:rPr>
            </w:pPr>
            <w:r>
              <w:rPr>
                <w:rFonts w:hint="eastAsia" w:asciiTheme="majorEastAsia" w:hAnsiTheme="majorEastAsia" w:eastAsiaTheme="majorEastAsia" w:cstheme="majorEastAsia"/>
                <w:i w:val="0"/>
                <w:iCs w:val="0"/>
                <w:color w:val="000000"/>
                <w:kern w:val="0"/>
                <w:sz w:val="24"/>
                <w:szCs w:val="24"/>
                <w:u w:val="none"/>
                <w:lang w:val="en-US" w:eastAsia="zh-CN" w:bidi="ar"/>
              </w:rPr>
              <w:t>Φ2.5mm上翘型</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24"/>
                <w:szCs w:val="24"/>
                <w:u w:val="none"/>
              </w:rPr>
            </w:pPr>
            <w:r>
              <w:rPr>
                <w:rFonts w:hint="eastAsia" w:asciiTheme="majorEastAsia" w:hAnsiTheme="majorEastAsia" w:eastAsiaTheme="majorEastAsia" w:cstheme="majorEastAsia"/>
                <w:i w:val="0"/>
                <w:iCs w:val="0"/>
                <w:color w:val="000000"/>
                <w:kern w:val="0"/>
                <w:sz w:val="24"/>
                <w:szCs w:val="24"/>
                <w:u w:val="none"/>
                <w:lang w:val="en-US" w:eastAsia="zh-CN" w:bidi="ar"/>
              </w:rPr>
              <w:t>1</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24"/>
                <w:szCs w:val="24"/>
                <w:u w:val="none"/>
              </w:rPr>
            </w:pPr>
            <w:r>
              <w:rPr>
                <w:rFonts w:hint="eastAsia" w:asciiTheme="majorEastAsia" w:hAnsiTheme="majorEastAsia" w:eastAsiaTheme="majorEastAsia" w:cstheme="majorEastAsia"/>
                <w:i w:val="0"/>
                <w:iCs w:val="0"/>
                <w:color w:val="000000"/>
                <w:kern w:val="0"/>
                <w:sz w:val="24"/>
                <w:szCs w:val="24"/>
                <w:u w:val="none"/>
                <w:lang w:val="en-US" w:eastAsia="zh-CN" w:bidi="ar"/>
              </w:rPr>
              <w:t>把</w:t>
            </w:r>
          </w:p>
        </w:tc>
      </w:tr>
      <w:tr>
        <w:tblPrEx>
          <w:tblCellMar>
            <w:top w:w="0" w:type="dxa"/>
            <w:left w:w="108" w:type="dxa"/>
            <w:bottom w:w="0" w:type="dxa"/>
            <w:right w:w="108" w:type="dxa"/>
          </w:tblCellMar>
        </w:tblPrEx>
        <w:trPr>
          <w:trHeight w:val="44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Theme="majorEastAsia" w:hAnsiTheme="majorEastAsia" w:eastAsiaTheme="majorEastAsia" w:cstheme="majorEastAsia"/>
                <w:i w:val="0"/>
                <w:iCs w:val="0"/>
                <w:color w:val="000000"/>
                <w:sz w:val="24"/>
                <w:szCs w:val="24"/>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Theme="majorEastAsia" w:hAnsiTheme="majorEastAsia" w:eastAsiaTheme="majorEastAsia" w:cstheme="majorEastAsia"/>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24"/>
                <w:szCs w:val="24"/>
                <w:u w:val="none"/>
              </w:rPr>
            </w:pPr>
            <w:r>
              <w:rPr>
                <w:rFonts w:hint="eastAsia" w:asciiTheme="majorEastAsia" w:hAnsiTheme="majorEastAsia" w:eastAsiaTheme="majorEastAsia" w:cstheme="majorEastAsia"/>
                <w:i w:val="0"/>
                <w:iCs w:val="0"/>
                <w:color w:val="000000"/>
                <w:kern w:val="0"/>
                <w:sz w:val="24"/>
                <w:szCs w:val="24"/>
                <w:u w:val="none"/>
                <w:lang w:val="en-US" w:eastAsia="zh-CN" w:bidi="ar"/>
              </w:rPr>
              <w:t>显微喉钳</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24"/>
                <w:szCs w:val="24"/>
                <w:u w:val="none"/>
              </w:rPr>
            </w:pPr>
            <w:r>
              <w:rPr>
                <w:rFonts w:hint="eastAsia" w:asciiTheme="majorEastAsia" w:hAnsiTheme="majorEastAsia" w:eastAsiaTheme="majorEastAsia" w:cstheme="majorEastAsia"/>
                <w:i w:val="0"/>
                <w:iCs w:val="0"/>
                <w:color w:val="000000"/>
                <w:kern w:val="0"/>
                <w:sz w:val="24"/>
                <w:szCs w:val="24"/>
                <w:u w:val="none"/>
                <w:lang w:val="en-US" w:eastAsia="zh-CN" w:bidi="ar"/>
              </w:rPr>
              <w:t>Φ2.5mm右弯型</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24"/>
                <w:szCs w:val="24"/>
                <w:u w:val="none"/>
              </w:rPr>
            </w:pPr>
            <w:r>
              <w:rPr>
                <w:rFonts w:hint="eastAsia" w:asciiTheme="majorEastAsia" w:hAnsiTheme="majorEastAsia" w:eastAsiaTheme="majorEastAsia" w:cstheme="majorEastAsia"/>
                <w:i w:val="0"/>
                <w:iCs w:val="0"/>
                <w:color w:val="000000"/>
                <w:kern w:val="0"/>
                <w:sz w:val="24"/>
                <w:szCs w:val="24"/>
                <w:u w:val="none"/>
                <w:lang w:val="en-US" w:eastAsia="zh-CN" w:bidi="ar"/>
              </w:rPr>
              <w:t>1</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24"/>
                <w:szCs w:val="24"/>
                <w:u w:val="none"/>
              </w:rPr>
            </w:pPr>
            <w:r>
              <w:rPr>
                <w:rFonts w:hint="eastAsia" w:asciiTheme="majorEastAsia" w:hAnsiTheme="majorEastAsia" w:eastAsiaTheme="majorEastAsia" w:cstheme="majorEastAsia"/>
                <w:i w:val="0"/>
                <w:iCs w:val="0"/>
                <w:color w:val="000000"/>
                <w:kern w:val="0"/>
                <w:sz w:val="24"/>
                <w:szCs w:val="24"/>
                <w:u w:val="none"/>
                <w:lang w:val="en-US" w:eastAsia="zh-CN" w:bidi="ar"/>
              </w:rPr>
              <w:t>把</w:t>
            </w:r>
          </w:p>
        </w:tc>
      </w:tr>
      <w:tr>
        <w:tblPrEx>
          <w:tblCellMar>
            <w:top w:w="0" w:type="dxa"/>
            <w:left w:w="108" w:type="dxa"/>
            <w:bottom w:w="0" w:type="dxa"/>
            <w:right w:w="108" w:type="dxa"/>
          </w:tblCellMar>
        </w:tblPrEx>
        <w:trPr>
          <w:trHeight w:val="44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Theme="majorEastAsia" w:hAnsiTheme="majorEastAsia" w:eastAsiaTheme="majorEastAsia" w:cstheme="majorEastAsia"/>
                <w:i w:val="0"/>
                <w:iCs w:val="0"/>
                <w:color w:val="000000"/>
                <w:sz w:val="24"/>
                <w:szCs w:val="24"/>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Theme="majorEastAsia" w:hAnsiTheme="majorEastAsia" w:eastAsiaTheme="majorEastAsia" w:cstheme="majorEastAsia"/>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24"/>
                <w:szCs w:val="24"/>
                <w:u w:val="none"/>
              </w:rPr>
            </w:pPr>
            <w:r>
              <w:rPr>
                <w:rFonts w:hint="eastAsia" w:asciiTheme="majorEastAsia" w:hAnsiTheme="majorEastAsia" w:eastAsiaTheme="majorEastAsia" w:cstheme="majorEastAsia"/>
                <w:i w:val="0"/>
                <w:iCs w:val="0"/>
                <w:color w:val="000000"/>
                <w:kern w:val="0"/>
                <w:sz w:val="24"/>
                <w:szCs w:val="24"/>
                <w:u w:val="none"/>
                <w:lang w:val="en-US" w:eastAsia="zh-CN" w:bidi="ar"/>
              </w:rPr>
              <w:t>显微喉钳</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24"/>
                <w:szCs w:val="24"/>
                <w:u w:val="none"/>
              </w:rPr>
            </w:pPr>
            <w:r>
              <w:rPr>
                <w:rFonts w:hint="eastAsia" w:asciiTheme="majorEastAsia" w:hAnsiTheme="majorEastAsia" w:eastAsiaTheme="majorEastAsia" w:cstheme="majorEastAsia"/>
                <w:i w:val="0"/>
                <w:iCs w:val="0"/>
                <w:color w:val="000000"/>
                <w:kern w:val="0"/>
                <w:sz w:val="24"/>
                <w:szCs w:val="24"/>
                <w:u w:val="none"/>
                <w:lang w:val="en-US" w:eastAsia="zh-CN" w:bidi="ar"/>
              </w:rPr>
              <w:t>Φ2.5mm左弯型</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24"/>
                <w:szCs w:val="24"/>
                <w:u w:val="none"/>
              </w:rPr>
            </w:pPr>
            <w:r>
              <w:rPr>
                <w:rFonts w:hint="eastAsia" w:asciiTheme="majorEastAsia" w:hAnsiTheme="majorEastAsia" w:eastAsiaTheme="majorEastAsia" w:cstheme="majorEastAsia"/>
                <w:i w:val="0"/>
                <w:iCs w:val="0"/>
                <w:color w:val="000000"/>
                <w:kern w:val="0"/>
                <w:sz w:val="24"/>
                <w:szCs w:val="24"/>
                <w:u w:val="none"/>
                <w:lang w:val="en-US" w:eastAsia="zh-CN" w:bidi="ar"/>
              </w:rPr>
              <w:t>1</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24"/>
                <w:szCs w:val="24"/>
                <w:u w:val="none"/>
              </w:rPr>
            </w:pPr>
            <w:r>
              <w:rPr>
                <w:rFonts w:hint="eastAsia" w:asciiTheme="majorEastAsia" w:hAnsiTheme="majorEastAsia" w:eastAsiaTheme="majorEastAsia" w:cstheme="majorEastAsia"/>
                <w:i w:val="0"/>
                <w:iCs w:val="0"/>
                <w:color w:val="000000"/>
                <w:kern w:val="0"/>
                <w:sz w:val="24"/>
                <w:szCs w:val="24"/>
                <w:u w:val="none"/>
                <w:lang w:val="en-US" w:eastAsia="zh-CN" w:bidi="ar"/>
              </w:rPr>
              <w:t>把</w:t>
            </w:r>
          </w:p>
        </w:tc>
      </w:tr>
      <w:tr>
        <w:trPr>
          <w:trHeight w:val="44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Theme="majorEastAsia" w:hAnsiTheme="majorEastAsia" w:eastAsiaTheme="majorEastAsia" w:cstheme="majorEastAsia"/>
                <w:i w:val="0"/>
                <w:iCs w:val="0"/>
                <w:color w:val="000000"/>
                <w:sz w:val="24"/>
                <w:szCs w:val="24"/>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Theme="majorEastAsia" w:hAnsiTheme="majorEastAsia" w:eastAsiaTheme="majorEastAsia" w:cstheme="majorEastAsia"/>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24"/>
                <w:szCs w:val="24"/>
                <w:u w:val="none"/>
              </w:rPr>
            </w:pPr>
            <w:r>
              <w:rPr>
                <w:rFonts w:hint="eastAsia" w:asciiTheme="majorEastAsia" w:hAnsiTheme="majorEastAsia" w:eastAsiaTheme="majorEastAsia" w:cstheme="majorEastAsia"/>
                <w:i w:val="0"/>
                <w:iCs w:val="0"/>
                <w:color w:val="000000"/>
                <w:kern w:val="0"/>
                <w:sz w:val="24"/>
                <w:szCs w:val="24"/>
                <w:u w:val="none"/>
                <w:lang w:val="en-US" w:eastAsia="zh-CN" w:bidi="ar"/>
              </w:rPr>
              <w:t>粘膜抓钳</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24"/>
                <w:szCs w:val="24"/>
                <w:u w:val="none"/>
              </w:rPr>
            </w:pPr>
            <w:r>
              <w:rPr>
                <w:rFonts w:hint="eastAsia" w:asciiTheme="majorEastAsia" w:hAnsiTheme="majorEastAsia" w:eastAsiaTheme="majorEastAsia" w:cstheme="majorEastAsia"/>
                <w:i w:val="0"/>
                <w:iCs w:val="0"/>
                <w:color w:val="000000"/>
                <w:kern w:val="0"/>
                <w:sz w:val="24"/>
                <w:szCs w:val="24"/>
                <w:u w:val="none"/>
                <w:lang w:val="en-US" w:eastAsia="zh-CN" w:bidi="ar"/>
              </w:rPr>
              <w:t>直型</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24"/>
                <w:szCs w:val="24"/>
                <w:u w:val="none"/>
              </w:rPr>
            </w:pPr>
            <w:r>
              <w:rPr>
                <w:rFonts w:hint="eastAsia" w:asciiTheme="majorEastAsia" w:hAnsiTheme="majorEastAsia" w:eastAsiaTheme="majorEastAsia" w:cstheme="majorEastAsia"/>
                <w:i w:val="0"/>
                <w:iCs w:val="0"/>
                <w:color w:val="000000"/>
                <w:kern w:val="0"/>
                <w:sz w:val="24"/>
                <w:szCs w:val="24"/>
                <w:u w:val="none"/>
                <w:lang w:val="en-US" w:eastAsia="zh-CN" w:bidi="ar"/>
              </w:rPr>
              <w:t>1</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24"/>
                <w:szCs w:val="24"/>
                <w:u w:val="none"/>
              </w:rPr>
            </w:pPr>
            <w:r>
              <w:rPr>
                <w:rFonts w:hint="eastAsia" w:asciiTheme="majorEastAsia" w:hAnsiTheme="majorEastAsia" w:eastAsiaTheme="majorEastAsia" w:cstheme="majorEastAsia"/>
                <w:i w:val="0"/>
                <w:iCs w:val="0"/>
                <w:color w:val="000000"/>
                <w:kern w:val="0"/>
                <w:sz w:val="24"/>
                <w:szCs w:val="24"/>
                <w:u w:val="none"/>
                <w:lang w:val="en-US" w:eastAsia="zh-CN" w:bidi="ar"/>
              </w:rPr>
              <w:t>把</w:t>
            </w:r>
          </w:p>
        </w:tc>
      </w:tr>
      <w:tr>
        <w:tblPrEx>
          <w:tblCellMar>
            <w:top w:w="0" w:type="dxa"/>
            <w:left w:w="108" w:type="dxa"/>
            <w:bottom w:w="0" w:type="dxa"/>
            <w:right w:w="108" w:type="dxa"/>
          </w:tblCellMar>
        </w:tblPrEx>
        <w:trPr>
          <w:trHeight w:val="44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Theme="majorEastAsia" w:hAnsiTheme="majorEastAsia" w:eastAsiaTheme="majorEastAsia" w:cstheme="majorEastAsia"/>
                <w:i w:val="0"/>
                <w:iCs w:val="0"/>
                <w:color w:val="000000"/>
                <w:sz w:val="24"/>
                <w:szCs w:val="24"/>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Theme="majorEastAsia" w:hAnsiTheme="majorEastAsia" w:eastAsiaTheme="majorEastAsia" w:cstheme="majorEastAsia"/>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24"/>
                <w:szCs w:val="24"/>
                <w:u w:val="none"/>
              </w:rPr>
            </w:pPr>
            <w:r>
              <w:rPr>
                <w:rFonts w:hint="eastAsia" w:asciiTheme="majorEastAsia" w:hAnsiTheme="majorEastAsia" w:eastAsiaTheme="majorEastAsia" w:cstheme="majorEastAsia"/>
                <w:i w:val="0"/>
                <w:iCs w:val="0"/>
                <w:color w:val="000000"/>
                <w:kern w:val="0"/>
                <w:sz w:val="24"/>
                <w:szCs w:val="24"/>
                <w:u w:val="none"/>
                <w:lang w:val="en-US" w:eastAsia="zh-CN" w:bidi="ar"/>
              </w:rPr>
              <w:t>粘膜抓钳</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24"/>
                <w:szCs w:val="24"/>
                <w:u w:val="none"/>
              </w:rPr>
            </w:pPr>
            <w:r>
              <w:rPr>
                <w:rFonts w:hint="eastAsia" w:asciiTheme="majorEastAsia" w:hAnsiTheme="majorEastAsia" w:eastAsiaTheme="majorEastAsia" w:cstheme="majorEastAsia"/>
                <w:i w:val="0"/>
                <w:iCs w:val="0"/>
                <w:color w:val="000000"/>
                <w:kern w:val="0"/>
                <w:sz w:val="24"/>
                <w:szCs w:val="24"/>
                <w:u w:val="none"/>
                <w:lang w:val="en-US" w:eastAsia="zh-CN" w:bidi="ar"/>
              </w:rPr>
              <w:t>左弯型</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24"/>
                <w:szCs w:val="24"/>
                <w:u w:val="none"/>
              </w:rPr>
            </w:pPr>
            <w:r>
              <w:rPr>
                <w:rFonts w:hint="eastAsia" w:asciiTheme="majorEastAsia" w:hAnsiTheme="majorEastAsia" w:eastAsiaTheme="majorEastAsia" w:cstheme="majorEastAsia"/>
                <w:i w:val="0"/>
                <w:iCs w:val="0"/>
                <w:color w:val="000000"/>
                <w:kern w:val="0"/>
                <w:sz w:val="24"/>
                <w:szCs w:val="24"/>
                <w:u w:val="none"/>
                <w:lang w:val="en-US" w:eastAsia="zh-CN" w:bidi="ar"/>
              </w:rPr>
              <w:t>1</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24"/>
                <w:szCs w:val="24"/>
                <w:u w:val="none"/>
              </w:rPr>
            </w:pPr>
            <w:r>
              <w:rPr>
                <w:rFonts w:hint="eastAsia" w:asciiTheme="majorEastAsia" w:hAnsiTheme="majorEastAsia" w:eastAsiaTheme="majorEastAsia" w:cstheme="majorEastAsia"/>
                <w:i w:val="0"/>
                <w:iCs w:val="0"/>
                <w:color w:val="000000"/>
                <w:kern w:val="0"/>
                <w:sz w:val="24"/>
                <w:szCs w:val="24"/>
                <w:u w:val="none"/>
                <w:lang w:val="en-US" w:eastAsia="zh-CN" w:bidi="ar"/>
              </w:rPr>
              <w:t>把</w:t>
            </w:r>
          </w:p>
        </w:tc>
      </w:tr>
      <w:tr>
        <w:tblPrEx>
          <w:tblCellMar>
            <w:top w:w="0" w:type="dxa"/>
            <w:left w:w="108" w:type="dxa"/>
            <w:bottom w:w="0" w:type="dxa"/>
            <w:right w:w="108" w:type="dxa"/>
          </w:tblCellMar>
        </w:tblPrEx>
        <w:trPr>
          <w:trHeight w:val="44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Theme="majorEastAsia" w:hAnsiTheme="majorEastAsia" w:eastAsiaTheme="majorEastAsia" w:cstheme="majorEastAsia"/>
                <w:i w:val="0"/>
                <w:iCs w:val="0"/>
                <w:color w:val="000000"/>
                <w:sz w:val="24"/>
                <w:szCs w:val="24"/>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Theme="majorEastAsia" w:hAnsiTheme="majorEastAsia" w:eastAsiaTheme="majorEastAsia" w:cstheme="majorEastAsia"/>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24"/>
                <w:szCs w:val="24"/>
                <w:u w:val="none"/>
              </w:rPr>
            </w:pPr>
            <w:r>
              <w:rPr>
                <w:rFonts w:hint="eastAsia" w:asciiTheme="majorEastAsia" w:hAnsiTheme="majorEastAsia" w:eastAsiaTheme="majorEastAsia" w:cstheme="majorEastAsia"/>
                <w:i w:val="0"/>
                <w:iCs w:val="0"/>
                <w:color w:val="000000"/>
                <w:kern w:val="0"/>
                <w:sz w:val="24"/>
                <w:szCs w:val="24"/>
                <w:u w:val="none"/>
                <w:lang w:val="en-US" w:eastAsia="zh-CN" w:bidi="ar"/>
              </w:rPr>
              <w:t>粘膜抓钳</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24"/>
                <w:szCs w:val="24"/>
                <w:u w:val="none"/>
              </w:rPr>
            </w:pPr>
            <w:r>
              <w:rPr>
                <w:rFonts w:hint="eastAsia" w:asciiTheme="majorEastAsia" w:hAnsiTheme="majorEastAsia" w:eastAsiaTheme="majorEastAsia" w:cstheme="majorEastAsia"/>
                <w:i w:val="0"/>
                <w:iCs w:val="0"/>
                <w:color w:val="000000"/>
                <w:kern w:val="0"/>
                <w:sz w:val="24"/>
                <w:szCs w:val="24"/>
                <w:u w:val="none"/>
                <w:lang w:val="en-US" w:eastAsia="zh-CN" w:bidi="ar"/>
              </w:rPr>
              <w:t>右弯型</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24"/>
                <w:szCs w:val="24"/>
                <w:u w:val="none"/>
              </w:rPr>
            </w:pPr>
            <w:r>
              <w:rPr>
                <w:rFonts w:hint="eastAsia" w:asciiTheme="majorEastAsia" w:hAnsiTheme="majorEastAsia" w:eastAsiaTheme="majorEastAsia" w:cstheme="majorEastAsia"/>
                <w:i w:val="0"/>
                <w:iCs w:val="0"/>
                <w:color w:val="000000"/>
                <w:kern w:val="0"/>
                <w:sz w:val="24"/>
                <w:szCs w:val="24"/>
                <w:u w:val="none"/>
                <w:lang w:val="en-US" w:eastAsia="zh-CN" w:bidi="ar"/>
              </w:rPr>
              <w:t>1</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24"/>
                <w:szCs w:val="24"/>
                <w:u w:val="none"/>
              </w:rPr>
            </w:pPr>
            <w:r>
              <w:rPr>
                <w:rFonts w:hint="eastAsia" w:asciiTheme="majorEastAsia" w:hAnsiTheme="majorEastAsia" w:eastAsiaTheme="majorEastAsia" w:cstheme="majorEastAsia"/>
                <w:i w:val="0"/>
                <w:iCs w:val="0"/>
                <w:color w:val="000000"/>
                <w:kern w:val="0"/>
                <w:sz w:val="24"/>
                <w:szCs w:val="24"/>
                <w:u w:val="none"/>
                <w:lang w:val="en-US" w:eastAsia="zh-CN" w:bidi="ar"/>
              </w:rPr>
              <w:t>把</w:t>
            </w:r>
          </w:p>
        </w:tc>
      </w:tr>
      <w:tr>
        <w:tblPrEx>
          <w:tblCellMar>
            <w:top w:w="0" w:type="dxa"/>
            <w:left w:w="108" w:type="dxa"/>
            <w:bottom w:w="0" w:type="dxa"/>
            <w:right w:w="108" w:type="dxa"/>
          </w:tblCellMar>
        </w:tblPrEx>
        <w:trPr>
          <w:trHeight w:val="44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Theme="majorEastAsia" w:hAnsiTheme="majorEastAsia" w:eastAsiaTheme="majorEastAsia" w:cstheme="majorEastAsia"/>
                <w:i w:val="0"/>
                <w:iCs w:val="0"/>
                <w:color w:val="000000"/>
                <w:sz w:val="24"/>
                <w:szCs w:val="24"/>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Theme="majorEastAsia" w:hAnsiTheme="majorEastAsia" w:eastAsiaTheme="majorEastAsia" w:cstheme="majorEastAsia"/>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24"/>
                <w:szCs w:val="24"/>
                <w:u w:val="none"/>
              </w:rPr>
            </w:pPr>
            <w:r>
              <w:rPr>
                <w:rFonts w:hint="eastAsia" w:asciiTheme="majorEastAsia" w:hAnsiTheme="majorEastAsia" w:eastAsiaTheme="majorEastAsia" w:cstheme="majorEastAsia"/>
                <w:i w:val="0"/>
                <w:iCs w:val="0"/>
                <w:color w:val="000000"/>
                <w:kern w:val="0"/>
                <w:sz w:val="24"/>
                <w:szCs w:val="24"/>
                <w:u w:val="none"/>
                <w:lang w:val="en-US" w:eastAsia="zh-CN" w:bidi="ar"/>
              </w:rPr>
              <w:t>显微喉钳</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24"/>
                <w:szCs w:val="24"/>
                <w:u w:val="none"/>
              </w:rPr>
            </w:pPr>
            <w:r>
              <w:rPr>
                <w:rFonts w:hint="eastAsia" w:asciiTheme="majorEastAsia" w:hAnsiTheme="majorEastAsia" w:eastAsiaTheme="majorEastAsia" w:cstheme="majorEastAsia"/>
                <w:i w:val="0"/>
                <w:iCs w:val="0"/>
                <w:color w:val="000000"/>
                <w:kern w:val="0"/>
                <w:sz w:val="24"/>
                <w:szCs w:val="24"/>
                <w:u w:val="none"/>
                <w:lang w:val="en-US" w:eastAsia="zh-CN" w:bidi="ar"/>
              </w:rPr>
              <w:t>左侧开 卵圆口</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24"/>
                <w:szCs w:val="24"/>
                <w:u w:val="none"/>
              </w:rPr>
            </w:pPr>
            <w:r>
              <w:rPr>
                <w:rFonts w:hint="eastAsia" w:asciiTheme="majorEastAsia" w:hAnsiTheme="majorEastAsia" w:eastAsiaTheme="majorEastAsia" w:cstheme="majorEastAsia"/>
                <w:i w:val="0"/>
                <w:iCs w:val="0"/>
                <w:color w:val="000000"/>
                <w:kern w:val="0"/>
                <w:sz w:val="24"/>
                <w:szCs w:val="24"/>
                <w:u w:val="none"/>
                <w:lang w:val="en-US" w:eastAsia="zh-CN" w:bidi="ar"/>
              </w:rPr>
              <w:t>1</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24"/>
                <w:szCs w:val="24"/>
                <w:u w:val="none"/>
              </w:rPr>
            </w:pPr>
            <w:r>
              <w:rPr>
                <w:rFonts w:hint="eastAsia" w:asciiTheme="majorEastAsia" w:hAnsiTheme="majorEastAsia" w:eastAsiaTheme="majorEastAsia" w:cstheme="majorEastAsia"/>
                <w:i w:val="0"/>
                <w:iCs w:val="0"/>
                <w:color w:val="000000"/>
                <w:kern w:val="0"/>
                <w:sz w:val="24"/>
                <w:szCs w:val="24"/>
                <w:u w:val="none"/>
                <w:lang w:val="en-US" w:eastAsia="zh-CN" w:bidi="ar"/>
              </w:rPr>
              <w:t>把</w:t>
            </w:r>
          </w:p>
        </w:tc>
      </w:tr>
      <w:tr>
        <w:tblPrEx>
          <w:tblCellMar>
            <w:top w:w="0" w:type="dxa"/>
            <w:left w:w="108" w:type="dxa"/>
            <w:bottom w:w="0" w:type="dxa"/>
            <w:right w:w="108" w:type="dxa"/>
          </w:tblCellMar>
        </w:tblPrEx>
        <w:trPr>
          <w:trHeight w:val="44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Theme="majorEastAsia" w:hAnsiTheme="majorEastAsia" w:eastAsiaTheme="majorEastAsia" w:cstheme="majorEastAsia"/>
                <w:i w:val="0"/>
                <w:iCs w:val="0"/>
                <w:color w:val="000000"/>
                <w:sz w:val="24"/>
                <w:szCs w:val="24"/>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Theme="majorEastAsia" w:hAnsiTheme="majorEastAsia" w:eastAsiaTheme="majorEastAsia" w:cstheme="majorEastAsia"/>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24"/>
                <w:szCs w:val="24"/>
                <w:u w:val="none"/>
              </w:rPr>
            </w:pPr>
            <w:r>
              <w:rPr>
                <w:rFonts w:hint="eastAsia" w:asciiTheme="majorEastAsia" w:hAnsiTheme="majorEastAsia" w:eastAsiaTheme="majorEastAsia" w:cstheme="majorEastAsia"/>
                <w:i w:val="0"/>
                <w:iCs w:val="0"/>
                <w:color w:val="000000"/>
                <w:kern w:val="0"/>
                <w:sz w:val="24"/>
                <w:szCs w:val="24"/>
                <w:u w:val="none"/>
                <w:lang w:val="en-US" w:eastAsia="zh-CN" w:bidi="ar"/>
              </w:rPr>
              <w:t>显微喉钳</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24"/>
                <w:szCs w:val="24"/>
                <w:u w:val="none"/>
              </w:rPr>
            </w:pPr>
            <w:r>
              <w:rPr>
                <w:rFonts w:hint="eastAsia" w:asciiTheme="majorEastAsia" w:hAnsiTheme="majorEastAsia" w:eastAsiaTheme="majorEastAsia" w:cstheme="majorEastAsia"/>
                <w:i w:val="0"/>
                <w:iCs w:val="0"/>
                <w:color w:val="000000"/>
                <w:kern w:val="0"/>
                <w:sz w:val="24"/>
                <w:szCs w:val="24"/>
                <w:u w:val="none"/>
                <w:lang w:val="en-US" w:eastAsia="zh-CN" w:bidi="ar"/>
              </w:rPr>
              <w:t>右侧开 卵圆口</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24"/>
                <w:szCs w:val="24"/>
                <w:u w:val="none"/>
              </w:rPr>
            </w:pPr>
            <w:r>
              <w:rPr>
                <w:rFonts w:hint="eastAsia" w:asciiTheme="majorEastAsia" w:hAnsiTheme="majorEastAsia" w:eastAsiaTheme="majorEastAsia" w:cstheme="majorEastAsia"/>
                <w:i w:val="0"/>
                <w:iCs w:val="0"/>
                <w:color w:val="000000"/>
                <w:kern w:val="0"/>
                <w:sz w:val="24"/>
                <w:szCs w:val="24"/>
                <w:u w:val="none"/>
                <w:lang w:val="en-US" w:eastAsia="zh-CN" w:bidi="ar"/>
              </w:rPr>
              <w:t>1</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24"/>
                <w:szCs w:val="24"/>
                <w:u w:val="none"/>
              </w:rPr>
            </w:pPr>
            <w:r>
              <w:rPr>
                <w:rFonts w:hint="eastAsia" w:asciiTheme="majorEastAsia" w:hAnsiTheme="majorEastAsia" w:eastAsiaTheme="majorEastAsia" w:cstheme="majorEastAsia"/>
                <w:i w:val="0"/>
                <w:iCs w:val="0"/>
                <w:color w:val="000000"/>
                <w:kern w:val="0"/>
                <w:sz w:val="24"/>
                <w:szCs w:val="24"/>
                <w:u w:val="none"/>
                <w:lang w:val="en-US" w:eastAsia="zh-CN" w:bidi="ar"/>
              </w:rPr>
              <w:t>把</w:t>
            </w:r>
          </w:p>
        </w:tc>
      </w:tr>
      <w:tr>
        <w:tblPrEx>
          <w:tblCellMar>
            <w:top w:w="0" w:type="dxa"/>
            <w:left w:w="108" w:type="dxa"/>
            <w:bottom w:w="0" w:type="dxa"/>
            <w:right w:w="108" w:type="dxa"/>
          </w:tblCellMar>
        </w:tblPrEx>
        <w:trPr>
          <w:trHeight w:val="44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Theme="majorEastAsia" w:hAnsiTheme="majorEastAsia" w:eastAsiaTheme="majorEastAsia" w:cstheme="majorEastAsia"/>
                <w:i w:val="0"/>
                <w:iCs w:val="0"/>
                <w:color w:val="000000"/>
                <w:sz w:val="24"/>
                <w:szCs w:val="24"/>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Theme="majorEastAsia" w:hAnsiTheme="majorEastAsia" w:eastAsiaTheme="majorEastAsia" w:cstheme="majorEastAsia"/>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24"/>
                <w:szCs w:val="24"/>
                <w:u w:val="none"/>
              </w:rPr>
            </w:pPr>
            <w:r>
              <w:rPr>
                <w:rFonts w:hint="eastAsia" w:asciiTheme="majorEastAsia" w:hAnsiTheme="majorEastAsia" w:eastAsiaTheme="majorEastAsia" w:cstheme="majorEastAsia"/>
                <w:i w:val="0"/>
                <w:iCs w:val="0"/>
                <w:color w:val="000000"/>
                <w:kern w:val="0"/>
                <w:sz w:val="24"/>
                <w:szCs w:val="24"/>
                <w:u w:val="none"/>
                <w:lang w:val="en-US" w:eastAsia="zh-CN" w:bidi="ar"/>
              </w:rPr>
              <w:t>显微喉钳</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24"/>
                <w:szCs w:val="24"/>
                <w:u w:val="none"/>
              </w:rPr>
            </w:pPr>
            <w:r>
              <w:rPr>
                <w:rFonts w:hint="eastAsia" w:asciiTheme="majorEastAsia" w:hAnsiTheme="majorEastAsia" w:eastAsiaTheme="majorEastAsia" w:cstheme="majorEastAsia"/>
                <w:i w:val="0"/>
                <w:iCs w:val="0"/>
                <w:color w:val="000000"/>
                <w:kern w:val="0"/>
                <w:sz w:val="24"/>
                <w:szCs w:val="24"/>
                <w:u w:val="none"/>
                <w:lang w:val="en-US" w:eastAsia="zh-CN" w:bidi="ar"/>
              </w:rPr>
              <w:t>上翘三角型</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24"/>
                <w:szCs w:val="24"/>
                <w:u w:val="none"/>
              </w:rPr>
            </w:pPr>
            <w:r>
              <w:rPr>
                <w:rFonts w:hint="eastAsia" w:asciiTheme="majorEastAsia" w:hAnsiTheme="majorEastAsia" w:eastAsiaTheme="majorEastAsia" w:cstheme="majorEastAsia"/>
                <w:i w:val="0"/>
                <w:iCs w:val="0"/>
                <w:color w:val="000000"/>
                <w:kern w:val="0"/>
                <w:sz w:val="24"/>
                <w:szCs w:val="24"/>
                <w:u w:val="none"/>
                <w:lang w:val="en-US" w:eastAsia="zh-CN" w:bidi="ar"/>
              </w:rPr>
              <w:t>1</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24"/>
                <w:szCs w:val="24"/>
                <w:u w:val="none"/>
              </w:rPr>
            </w:pPr>
            <w:r>
              <w:rPr>
                <w:rFonts w:hint="eastAsia" w:asciiTheme="majorEastAsia" w:hAnsiTheme="majorEastAsia" w:eastAsiaTheme="majorEastAsia" w:cstheme="majorEastAsia"/>
                <w:i w:val="0"/>
                <w:iCs w:val="0"/>
                <w:color w:val="000000"/>
                <w:kern w:val="0"/>
                <w:sz w:val="24"/>
                <w:szCs w:val="24"/>
                <w:u w:val="none"/>
                <w:lang w:val="en-US" w:eastAsia="zh-CN" w:bidi="ar"/>
              </w:rPr>
              <w:t>把</w:t>
            </w:r>
          </w:p>
        </w:tc>
      </w:tr>
      <w:tr>
        <w:tblPrEx>
          <w:tblCellMar>
            <w:top w:w="0" w:type="dxa"/>
            <w:left w:w="108" w:type="dxa"/>
            <w:bottom w:w="0" w:type="dxa"/>
            <w:right w:w="108" w:type="dxa"/>
          </w:tblCellMar>
        </w:tblPrEx>
        <w:trPr>
          <w:trHeight w:val="4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24"/>
                <w:szCs w:val="24"/>
                <w:u w:val="none"/>
              </w:rPr>
            </w:pPr>
            <w:r>
              <w:rPr>
                <w:rFonts w:hint="eastAsia" w:asciiTheme="majorEastAsia" w:hAnsiTheme="majorEastAsia" w:eastAsiaTheme="majorEastAsia" w:cstheme="majorEastAsia"/>
                <w:i w:val="0"/>
                <w:iCs w:val="0"/>
                <w:color w:val="000000"/>
                <w:kern w:val="0"/>
                <w:sz w:val="24"/>
                <w:szCs w:val="24"/>
                <w:u w:val="none"/>
                <w:lang w:val="en-US" w:eastAsia="zh-CN" w:bidi="ar"/>
              </w:rPr>
              <w:t>4</w:t>
            </w:r>
          </w:p>
        </w:tc>
        <w:tc>
          <w:tcPr>
            <w:tcW w:w="22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24"/>
                <w:szCs w:val="24"/>
                <w:u w:val="none"/>
              </w:rPr>
            </w:pPr>
            <w:r>
              <w:rPr>
                <w:rFonts w:hint="eastAsia" w:asciiTheme="majorEastAsia" w:hAnsiTheme="majorEastAsia" w:eastAsiaTheme="majorEastAsia" w:cstheme="majorEastAsia"/>
                <w:i w:val="0"/>
                <w:iCs w:val="0"/>
                <w:color w:val="000000"/>
                <w:kern w:val="0"/>
                <w:sz w:val="24"/>
                <w:szCs w:val="24"/>
                <w:u w:val="none"/>
                <w:lang w:val="en-US" w:eastAsia="zh-CN" w:bidi="ar"/>
              </w:rPr>
              <w:t>开口器</w:t>
            </w:r>
          </w:p>
        </w:tc>
        <w:tc>
          <w:tcPr>
            <w:tcW w:w="166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ajorEastAsia" w:hAnsiTheme="majorEastAsia" w:eastAsiaTheme="majorEastAsia" w:cstheme="majorEastAsia"/>
                <w:i w:val="0"/>
                <w:iCs w:val="0"/>
                <w:color w:val="000000"/>
                <w:sz w:val="24"/>
                <w:szCs w:val="24"/>
                <w:u w:val="none"/>
              </w:rPr>
            </w:pP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24"/>
                <w:szCs w:val="24"/>
                <w:u w:val="none"/>
              </w:rPr>
            </w:pPr>
            <w:r>
              <w:rPr>
                <w:rFonts w:hint="eastAsia" w:asciiTheme="majorEastAsia" w:hAnsiTheme="majorEastAsia" w:eastAsiaTheme="majorEastAsia" w:cstheme="majorEastAsia"/>
                <w:i w:val="0"/>
                <w:iCs w:val="0"/>
                <w:color w:val="000000"/>
                <w:kern w:val="0"/>
                <w:sz w:val="24"/>
                <w:szCs w:val="24"/>
                <w:u w:val="none"/>
                <w:lang w:val="en-US" w:eastAsia="zh-CN" w:bidi="ar"/>
              </w:rPr>
              <w:t>2型拉钩</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24"/>
                <w:szCs w:val="24"/>
                <w:u w:val="none"/>
              </w:rPr>
            </w:pPr>
            <w:r>
              <w:rPr>
                <w:rFonts w:hint="eastAsia" w:asciiTheme="majorEastAsia" w:hAnsiTheme="majorEastAsia" w:eastAsiaTheme="majorEastAsia" w:cstheme="majorEastAsia"/>
                <w:i w:val="0"/>
                <w:iCs w:val="0"/>
                <w:color w:val="000000"/>
                <w:kern w:val="0"/>
                <w:sz w:val="24"/>
                <w:szCs w:val="24"/>
                <w:u w:val="none"/>
                <w:lang w:val="en-US" w:eastAsia="zh-CN" w:bidi="ar"/>
              </w:rPr>
              <w:t>1</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24"/>
                <w:szCs w:val="24"/>
                <w:u w:val="none"/>
              </w:rPr>
            </w:pPr>
            <w:r>
              <w:rPr>
                <w:rFonts w:hint="eastAsia" w:asciiTheme="majorEastAsia" w:hAnsiTheme="majorEastAsia" w:eastAsiaTheme="majorEastAsia" w:cstheme="majorEastAsia"/>
                <w:i w:val="0"/>
                <w:iCs w:val="0"/>
                <w:color w:val="000000"/>
                <w:kern w:val="0"/>
                <w:sz w:val="24"/>
                <w:szCs w:val="24"/>
                <w:u w:val="none"/>
                <w:lang w:val="en-US" w:eastAsia="zh-CN" w:bidi="ar"/>
              </w:rPr>
              <w:t>套</w:t>
            </w:r>
          </w:p>
        </w:tc>
      </w:tr>
      <w:tr>
        <w:tblPrEx>
          <w:tblCellMar>
            <w:top w:w="0" w:type="dxa"/>
            <w:left w:w="108" w:type="dxa"/>
            <w:bottom w:w="0" w:type="dxa"/>
            <w:right w:w="108" w:type="dxa"/>
          </w:tblCellMar>
        </w:tblPrEx>
        <w:trPr>
          <w:trHeight w:val="4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24"/>
                <w:szCs w:val="24"/>
                <w:u w:val="none"/>
              </w:rPr>
            </w:pPr>
            <w:r>
              <w:rPr>
                <w:rFonts w:hint="eastAsia" w:asciiTheme="majorEastAsia" w:hAnsiTheme="majorEastAsia" w:eastAsiaTheme="majorEastAsia" w:cstheme="majorEastAsia"/>
                <w:i w:val="0"/>
                <w:iCs w:val="0"/>
                <w:color w:val="000000"/>
                <w:kern w:val="0"/>
                <w:sz w:val="24"/>
                <w:szCs w:val="24"/>
                <w:u w:val="none"/>
                <w:lang w:val="en-US" w:eastAsia="zh-CN" w:bidi="ar"/>
              </w:rPr>
              <w:t>5</w:t>
            </w:r>
          </w:p>
        </w:tc>
        <w:tc>
          <w:tcPr>
            <w:tcW w:w="22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24"/>
                <w:szCs w:val="24"/>
                <w:u w:val="none"/>
              </w:rPr>
            </w:pPr>
            <w:r>
              <w:rPr>
                <w:rFonts w:hint="eastAsia" w:asciiTheme="majorEastAsia" w:hAnsiTheme="majorEastAsia" w:eastAsiaTheme="majorEastAsia" w:cstheme="majorEastAsia"/>
                <w:i w:val="0"/>
                <w:iCs w:val="0"/>
                <w:color w:val="000000"/>
                <w:kern w:val="0"/>
                <w:sz w:val="24"/>
                <w:szCs w:val="24"/>
                <w:u w:val="none"/>
                <w:lang w:val="en-US" w:eastAsia="zh-CN" w:bidi="ar"/>
              </w:rPr>
              <w:t>胸托</w:t>
            </w:r>
          </w:p>
        </w:tc>
        <w:tc>
          <w:tcPr>
            <w:tcW w:w="166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ajorEastAsia" w:hAnsiTheme="majorEastAsia" w:eastAsiaTheme="majorEastAsia" w:cstheme="majorEastAsia"/>
                <w:i w:val="0"/>
                <w:iCs w:val="0"/>
                <w:color w:val="000000"/>
                <w:sz w:val="24"/>
                <w:szCs w:val="24"/>
                <w:u w:val="none"/>
              </w:rPr>
            </w:pP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ajorEastAsia" w:hAnsiTheme="majorEastAsia" w:eastAsiaTheme="majorEastAsia" w:cstheme="majorEastAsia"/>
                <w:i w:val="0"/>
                <w:iCs w:val="0"/>
                <w:color w:val="000000"/>
                <w:sz w:val="24"/>
                <w:szCs w:val="24"/>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24"/>
                <w:szCs w:val="24"/>
                <w:u w:val="none"/>
              </w:rPr>
            </w:pPr>
            <w:r>
              <w:rPr>
                <w:rFonts w:hint="eastAsia" w:asciiTheme="majorEastAsia" w:hAnsiTheme="majorEastAsia" w:eastAsiaTheme="majorEastAsia" w:cstheme="majorEastAsia"/>
                <w:i w:val="0"/>
                <w:iCs w:val="0"/>
                <w:color w:val="000000"/>
                <w:kern w:val="0"/>
                <w:sz w:val="24"/>
                <w:szCs w:val="24"/>
                <w:u w:val="none"/>
                <w:lang w:val="en-US" w:eastAsia="zh-CN" w:bidi="ar"/>
              </w:rPr>
              <w:t>1</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24"/>
                <w:szCs w:val="24"/>
                <w:u w:val="none"/>
              </w:rPr>
            </w:pPr>
            <w:r>
              <w:rPr>
                <w:rFonts w:hint="eastAsia" w:asciiTheme="majorEastAsia" w:hAnsiTheme="majorEastAsia" w:eastAsiaTheme="majorEastAsia" w:cstheme="majorEastAsia"/>
                <w:i w:val="0"/>
                <w:iCs w:val="0"/>
                <w:color w:val="000000"/>
                <w:kern w:val="0"/>
                <w:sz w:val="24"/>
                <w:szCs w:val="24"/>
                <w:u w:val="none"/>
                <w:lang w:val="en-US" w:eastAsia="zh-CN" w:bidi="ar"/>
              </w:rPr>
              <w:t>副</w:t>
            </w:r>
          </w:p>
        </w:tc>
      </w:tr>
      <w:tr>
        <w:tblPrEx>
          <w:tblCellMar>
            <w:top w:w="0" w:type="dxa"/>
            <w:left w:w="108" w:type="dxa"/>
            <w:bottom w:w="0" w:type="dxa"/>
            <w:right w:w="108" w:type="dxa"/>
          </w:tblCellMar>
        </w:tblPrEx>
        <w:trPr>
          <w:trHeight w:val="440" w:hRule="atLeast"/>
        </w:trPr>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24"/>
                <w:szCs w:val="24"/>
                <w:u w:val="none"/>
              </w:rPr>
            </w:pPr>
            <w:r>
              <w:rPr>
                <w:rFonts w:hint="eastAsia" w:asciiTheme="majorEastAsia" w:hAnsiTheme="majorEastAsia" w:eastAsiaTheme="majorEastAsia" w:cstheme="majorEastAsia"/>
                <w:i w:val="0"/>
                <w:iCs w:val="0"/>
                <w:color w:val="000000"/>
                <w:kern w:val="0"/>
                <w:sz w:val="24"/>
                <w:szCs w:val="24"/>
                <w:u w:val="none"/>
                <w:lang w:val="en-US" w:eastAsia="zh-CN" w:bidi="ar"/>
              </w:rPr>
              <w:t>合 计</w:t>
            </w:r>
          </w:p>
        </w:tc>
        <w:tc>
          <w:tcPr>
            <w:tcW w:w="22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ajorEastAsia" w:hAnsiTheme="majorEastAsia" w:eastAsiaTheme="majorEastAsia" w:cstheme="majorEastAsia"/>
                <w:i w:val="0"/>
                <w:iCs w:val="0"/>
                <w:color w:val="000000"/>
                <w:sz w:val="24"/>
                <w:szCs w:val="24"/>
                <w:u w:val="none"/>
              </w:rPr>
            </w:pPr>
          </w:p>
        </w:tc>
        <w:tc>
          <w:tcPr>
            <w:tcW w:w="166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ajorEastAsia" w:hAnsiTheme="majorEastAsia" w:eastAsiaTheme="majorEastAsia" w:cstheme="majorEastAsia"/>
                <w:i w:val="0"/>
                <w:iCs w:val="0"/>
                <w:color w:val="000000"/>
                <w:sz w:val="24"/>
                <w:szCs w:val="24"/>
                <w:u w:val="none"/>
              </w:rPr>
            </w:pP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ajorEastAsia" w:hAnsiTheme="majorEastAsia" w:eastAsiaTheme="majorEastAsia" w:cstheme="majorEastAsia"/>
                <w:i w:val="0"/>
                <w:iCs w:val="0"/>
                <w:color w:val="000000"/>
                <w:sz w:val="24"/>
                <w:szCs w:val="24"/>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24"/>
                <w:szCs w:val="24"/>
                <w:u w:val="none"/>
              </w:rPr>
            </w:pPr>
            <w:r>
              <w:rPr>
                <w:rFonts w:hint="eastAsia" w:asciiTheme="majorEastAsia" w:hAnsiTheme="majorEastAsia" w:eastAsiaTheme="majorEastAsia" w:cstheme="majorEastAsia"/>
                <w:i w:val="0"/>
                <w:iCs w:val="0"/>
                <w:color w:val="000000"/>
                <w:kern w:val="0"/>
                <w:sz w:val="24"/>
                <w:szCs w:val="24"/>
                <w:u w:val="none"/>
                <w:lang w:val="en-US" w:eastAsia="zh-CN" w:bidi="ar"/>
              </w:rPr>
              <w:t>17</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24"/>
                <w:szCs w:val="24"/>
                <w:u w:val="none"/>
              </w:rPr>
            </w:pPr>
            <w:r>
              <w:rPr>
                <w:rFonts w:hint="eastAsia" w:asciiTheme="majorEastAsia" w:hAnsiTheme="majorEastAsia" w:eastAsiaTheme="majorEastAsia" w:cstheme="majorEastAsia"/>
                <w:i w:val="0"/>
                <w:iCs w:val="0"/>
                <w:color w:val="000000"/>
                <w:kern w:val="0"/>
                <w:sz w:val="24"/>
                <w:szCs w:val="24"/>
                <w:u w:val="none"/>
                <w:lang w:val="en-US" w:eastAsia="zh-CN" w:bidi="ar"/>
              </w:rPr>
              <w:t>件</w:t>
            </w:r>
          </w:p>
        </w:tc>
      </w:tr>
    </w:tbl>
    <w:p>
      <w:pPr>
        <w:keepNext w:val="0"/>
        <w:keepLines w:val="0"/>
        <w:widowControl/>
        <w:suppressLineNumbers w:val="0"/>
        <w:shd w:val="clear" w:color="auto" w:fill="FFFFFF"/>
        <w:spacing w:before="150" w:beforeAutospacing="0" w:after="150" w:afterAutospacing="0" w:line="315" w:lineRule="atLeast"/>
        <w:ind w:left="0" w:right="0" w:firstLine="0"/>
        <w:jc w:val="center"/>
        <w:rPr>
          <w:rFonts w:hint="eastAsia" w:asciiTheme="majorEastAsia" w:hAnsiTheme="majorEastAsia" w:eastAsiaTheme="majorEastAsia" w:cstheme="majorEastAsia"/>
          <w:b/>
          <w:bCs/>
          <w:i w:val="0"/>
          <w:caps w:val="0"/>
          <w:color w:val="000000"/>
          <w:spacing w:val="0"/>
          <w:kern w:val="0"/>
          <w:sz w:val="24"/>
          <w:szCs w:val="24"/>
          <w:shd w:val="clear" w:color="auto" w:fill="FFFFFF"/>
          <w:lang w:val="en-US" w:eastAsia="zh-CN" w:bidi="ar"/>
        </w:rPr>
      </w:pPr>
    </w:p>
    <w:p>
      <w:pPr>
        <w:keepNext w:val="0"/>
        <w:keepLines w:val="0"/>
        <w:widowControl/>
        <w:suppressLineNumbers w:val="0"/>
        <w:shd w:val="clear" w:color="auto" w:fill="FFFFFF"/>
        <w:spacing w:before="150" w:beforeAutospacing="0" w:after="150" w:afterAutospacing="0" w:line="315" w:lineRule="atLeast"/>
        <w:ind w:left="0" w:right="0" w:firstLine="0"/>
        <w:jc w:val="center"/>
        <w:rPr>
          <w:rFonts w:hint="eastAsia" w:asciiTheme="majorEastAsia" w:hAnsiTheme="majorEastAsia" w:eastAsiaTheme="majorEastAsia" w:cstheme="majorEastAsia"/>
          <w:b/>
          <w:bCs/>
          <w:i w:val="0"/>
          <w:caps w:val="0"/>
          <w:color w:val="000000"/>
          <w:spacing w:val="0"/>
          <w:kern w:val="0"/>
          <w:sz w:val="24"/>
          <w:szCs w:val="24"/>
          <w:shd w:val="clear" w:color="auto" w:fill="FFFFFF"/>
          <w:lang w:val="en-US" w:eastAsia="zh-CN" w:bidi="ar"/>
        </w:rPr>
      </w:pPr>
      <w:r>
        <w:rPr>
          <w:rFonts w:hint="eastAsia" w:asciiTheme="majorEastAsia" w:hAnsiTheme="majorEastAsia" w:eastAsiaTheme="majorEastAsia" w:cstheme="majorEastAsia"/>
          <w:b/>
          <w:bCs/>
          <w:i w:val="0"/>
          <w:caps w:val="0"/>
          <w:color w:val="000000"/>
          <w:spacing w:val="0"/>
          <w:kern w:val="0"/>
          <w:sz w:val="24"/>
          <w:szCs w:val="24"/>
          <w:shd w:val="clear" w:color="auto" w:fill="FFFFFF"/>
          <w:lang w:val="en-US" w:eastAsia="zh-CN" w:bidi="ar"/>
        </w:rPr>
        <w:t>鼻科器械技术参数</w:t>
      </w:r>
    </w:p>
    <w:p>
      <w:pPr>
        <w:keepNext w:val="0"/>
        <w:keepLines w:val="0"/>
        <w:widowControl/>
        <w:suppressLineNumbers w:val="0"/>
        <w:shd w:val="clear" w:color="auto" w:fill="FFFFFF"/>
        <w:spacing w:before="150" w:beforeAutospacing="0" w:after="150" w:afterAutospacing="0" w:line="315" w:lineRule="atLeast"/>
        <w:ind w:left="-60" w:leftChars="-200" w:right="0" w:hanging="360" w:hangingChars="150"/>
        <w:jc w:val="left"/>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lang w:eastAsia="zh-CN"/>
        </w:rPr>
        <w:t>一、</w:t>
      </w:r>
      <w:r>
        <w:rPr>
          <w:rFonts w:hint="eastAsia" w:asciiTheme="majorEastAsia" w:hAnsiTheme="majorEastAsia" w:eastAsiaTheme="majorEastAsia" w:cstheme="majorEastAsia"/>
          <w:sz w:val="24"/>
          <w:szCs w:val="24"/>
        </w:rPr>
        <w:t>鼻</w:t>
      </w:r>
      <w:r>
        <w:rPr>
          <w:rFonts w:hint="eastAsia" w:asciiTheme="majorEastAsia" w:hAnsiTheme="majorEastAsia" w:eastAsiaTheme="majorEastAsia" w:cstheme="majorEastAsia"/>
          <w:sz w:val="24"/>
          <w:szCs w:val="24"/>
          <w:lang w:val="en-US" w:eastAsia="zh-CN"/>
        </w:rPr>
        <w:t>科器械</w:t>
      </w:r>
      <w:r>
        <w:rPr>
          <w:rFonts w:hint="eastAsia" w:asciiTheme="majorEastAsia" w:hAnsiTheme="majorEastAsia" w:eastAsiaTheme="majorEastAsia" w:cstheme="majorEastAsia"/>
          <w:sz w:val="24"/>
          <w:szCs w:val="24"/>
        </w:rPr>
        <w:t>的工作长度为130mm</w:t>
      </w:r>
      <w:r>
        <w:rPr>
          <w:rFonts w:hint="eastAsia" w:asciiTheme="majorEastAsia" w:hAnsiTheme="majorEastAsia" w:eastAsiaTheme="majorEastAsia" w:cstheme="majorEastAsia"/>
          <w:sz w:val="24"/>
          <w:szCs w:val="24"/>
          <w:lang w:eastAsia="zh-CN"/>
        </w:rPr>
        <w:t>，</w:t>
      </w:r>
      <w:r>
        <w:rPr>
          <w:rFonts w:hint="eastAsia" w:asciiTheme="majorEastAsia" w:hAnsiTheme="majorEastAsia" w:eastAsiaTheme="majorEastAsia" w:cstheme="majorEastAsia"/>
          <w:sz w:val="24"/>
          <w:szCs w:val="24"/>
          <w:lang w:val="en-US" w:eastAsia="zh-CN"/>
        </w:rPr>
        <w:t>其中钳子的</w:t>
      </w:r>
      <w:r>
        <w:rPr>
          <w:rFonts w:hint="eastAsia" w:asciiTheme="majorEastAsia" w:hAnsiTheme="majorEastAsia" w:eastAsiaTheme="majorEastAsia" w:cstheme="majorEastAsia"/>
          <w:sz w:val="24"/>
          <w:szCs w:val="24"/>
        </w:rPr>
        <w:t>钳头张开角度为50度</w:t>
      </w:r>
      <w:r>
        <w:rPr>
          <w:rFonts w:hint="eastAsia" w:asciiTheme="majorEastAsia" w:hAnsiTheme="majorEastAsia" w:eastAsiaTheme="majorEastAsia" w:cstheme="majorEastAsia"/>
          <w:sz w:val="24"/>
          <w:szCs w:val="24"/>
          <w:lang w:eastAsia="zh-CN"/>
        </w:rPr>
        <w:t>。钳头材料为进口630HY医用不锈钢制造者，钳杆为su304不锈钢，钳柄为630不锈钢</w:t>
      </w:r>
      <w:r>
        <w:rPr>
          <w:rFonts w:hint="eastAsia" w:asciiTheme="majorEastAsia" w:hAnsiTheme="majorEastAsia" w:eastAsiaTheme="majorEastAsia" w:cstheme="majorEastAsia"/>
          <w:sz w:val="24"/>
          <w:szCs w:val="24"/>
        </w:rPr>
        <w:t>，头部和钳杆应光滑圆润，无锋凌毛刺，钳头上下咬合时要合勿，头部表面粗糙度1.2μm其余部位1.6μm。</w:t>
      </w:r>
    </w:p>
    <w:p>
      <w:pPr>
        <w:spacing w:line="360" w:lineRule="auto"/>
        <w:ind w:left="45" w:leftChars="-207" w:hanging="480" w:hangingChars="200"/>
        <w:jc w:val="both"/>
        <w:outlineLvl w:val="0"/>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lang w:eastAsia="zh-CN"/>
        </w:rPr>
        <w:t>二、</w:t>
      </w:r>
      <w:r>
        <w:rPr>
          <w:rFonts w:hint="eastAsia" w:asciiTheme="majorEastAsia" w:hAnsiTheme="majorEastAsia" w:eastAsiaTheme="majorEastAsia" w:cstheme="majorEastAsia"/>
          <w:sz w:val="24"/>
          <w:szCs w:val="24"/>
        </w:rPr>
        <w:t>咬切后</w:t>
      </w:r>
      <w:r>
        <w:rPr>
          <w:rFonts w:hint="eastAsia" w:asciiTheme="majorEastAsia" w:hAnsiTheme="majorEastAsia" w:eastAsiaTheme="majorEastAsia" w:cstheme="majorEastAsia"/>
          <w:sz w:val="24"/>
          <w:szCs w:val="24"/>
          <w:lang w:eastAsia="zh-CN"/>
        </w:rPr>
        <w:t>有</w:t>
      </w:r>
      <w:r>
        <w:rPr>
          <w:rFonts w:hint="eastAsia" w:asciiTheme="majorEastAsia" w:hAnsiTheme="majorEastAsia" w:eastAsiaTheme="majorEastAsia" w:cstheme="majorEastAsia"/>
          <w:sz w:val="24"/>
          <w:szCs w:val="24"/>
        </w:rPr>
        <w:t>一定的弹性,</w:t>
      </w:r>
      <w:r>
        <w:rPr>
          <w:rFonts w:hint="eastAsia" w:asciiTheme="majorEastAsia" w:hAnsiTheme="majorEastAsia" w:eastAsiaTheme="majorEastAsia" w:cstheme="majorEastAsia"/>
          <w:kern w:val="0"/>
          <w:sz w:val="24"/>
          <w:szCs w:val="24"/>
        </w:rPr>
        <w:t xml:space="preserve"> </w:t>
      </w:r>
      <w:r>
        <w:rPr>
          <w:rFonts w:hint="eastAsia" w:asciiTheme="majorEastAsia" w:hAnsiTheme="majorEastAsia" w:eastAsiaTheme="majorEastAsia" w:cstheme="majorEastAsia"/>
          <w:sz w:val="24"/>
          <w:szCs w:val="24"/>
        </w:rPr>
        <w:t>头部和钳杆及手柄的焊接应平整光滑。</w:t>
      </w:r>
    </w:p>
    <w:p>
      <w:pPr>
        <w:spacing w:line="360" w:lineRule="auto"/>
        <w:ind w:left="-435"/>
        <w:jc w:val="both"/>
        <w:outlineLvl w:val="0"/>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lang w:eastAsia="zh-CN"/>
        </w:rPr>
        <w:t>三、</w:t>
      </w:r>
      <w:r>
        <w:rPr>
          <w:rFonts w:hint="eastAsia" w:asciiTheme="majorEastAsia" w:hAnsiTheme="majorEastAsia" w:eastAsiaTheme="majorEastAsia" w:cstheme="majorEastAsia"/>
          <w:sz w:val="24"/>
          <w:szCs w:val="24"/>
        </w:rPr>
        <w:t>头部硬度应在GB/T230.1-2009《金属络</w:t>
      </w:r>
      <w:r>
        <w:rPr>
          <w:rFonts w:hint="eastAsia" w:asciiTheme="majorEastAsia" w:hAnsiTheme="majorEastAsia" w:eastAsiaTheme="majorEastAsia" w:cstheme="majorEastAsia"/>
          <w:sz w:val="24"/>
          <w:szCs w:val="24"/>
          <w:lang w:eastAsia="zh-CN"/>
        </w:rPr>
        <w:t>氏</w:t>
      </w:r>
      <w:r>
        <w:rPr>
          <w:rFonts w:hint="eastAsia" w:asciiTheme="majorEastAsia" w:hAnsiTheme="majorEastAsia" w:eastAsiaTheme="majorEastAsia" w:cstheme="majorEastAsia"/>
          <w:sz w:val="24"/>
          <w:szCs w:val="24"/>
        </w:rPr>
        <w:t>硬度试验方法》中HRC</w:t>
      </w:r>
      <w:r>
        <w:rPr>
          <w:rFonts w:hint="eastAsia" w:asciiTheme="majorEastAsia" w:hAnsiTheme="majorEastAsia" w:eastAsiaTheme="majorEastAsia" w:cstheme="majorEastAsia"/>
          <w:sz w:val="24"/>
          <w:szCs w:val="24"/>
          <w:lang w:val="en-US" w:eastAsia="zh-CN"/>
        </w:rPr>
        <w:t>5</w:t>
      </w:r>
      <w:r>
        <w:rPr>
          <w:rFonts w:hint="eastAsia" w:asciiTheme="majorEastAsia" w:hAnsiTheme="majorEastAsia" w:eastAsiaTheme="majorEastAsia" w:cstheme="majorEastAsia"/>
          <w:sz w:val="24"/>
          <w:szCs w:val="24"/>
        </w:rPr>
        <w:t>0-HRC</w:t>
      </w:r>
      <w:r>
        <w:rPr>
          <w:rFonts w:hint="eastAsia" w:asciiTheme="majorEastAsia" w:hAnsiTheme="majorEastAsia" w:eastAsiaTheme="majorEastAsia" w:cstheme="majorEastAsia"/>
          <w:sz w:val="24"/>
          <w:szCs w:val="24"/>
          <w:lang w:val="en-US" w:eastAsia="zh-CN"/>
        </w:rPr>
        <w:t>52</w:t>
      </w:r>
      <w:r>
        <w:rPr>
          <w:rFonts w:hint="eastAsia" w:asciiTheme="majorEastAsia" w:hAnsiTheme="majorEastAsia" w:eastAsiaTheme="majorEastAsia" w:cstheme="majorEastAsia"/>
          <w:sz w:val="24"/>
          <w:szCs w:val="24"/>
        </w:rPr>
        <w:t>。</w:t>
      </w:r>
    </w:p>
    <w:p>
      <w:pPr>
        <w:spacing w:line="360" w:lineRule="auto"/>
        <w:ind w:left="-435"/>
        <w:jc w:val="both"/>
        <w:outlineLvl w:val="0"/>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lang w:eastAsia="zh-CN"/>
        </w:rPr>
        <w:t>四、</w:t>
      </w:r>
      <w:r>
        <w:rPr>
          <w:rFonts w:hint="eastAsia" w:asciiTheme="majorEastAsia" w:hAnsiTheme="majorEastAsia" w:eastAsiaTheme="majorEastAsia" w:cstheme="majorEastAsia"/>
          <w:sz w:val="24"/>
          <w:szCs w:val="24"/>
        </w:rPr>
        <w:t>耐腐蚀性能应符合YY/T0149-2006《不锈钢医用器械耐腐蚀性能试验办法》标准中所规定的在承受常规药物消毒后不得产生腐蚀现象。</w:t>
      </w:r>
    </w:p>
    <w:p>
      <w:pPr>
        <w:spacing w:line="360" w:lineRule="auto"/>
        <w:jc w:val="both"/>
        <w:rPr>
          <w:rFonts w:hint="eastAsia" w:asciiTheme="majorEastAsia" w:hAnsiTheme="majorEastAsia" w:eastAsiaTheme="majorEastAsia" w:cstheme="majorEastAsia"/>
          <w:b/>
          <w:bCs/>
          <w:sz w:val="24"/>
          <w:szCs w:val="24"/>
        </w:rPr>
      </w:pPr>
    </w:p>
    <w:p>
      <w:pPr>
        <w:spacing w:line="360" w:lineRule="auto"/>
        <w:jc w:val="center"/>
        <w:rPr>
          <w:rFonts w:hint="eastAsia" w:asciiTheme="majorEastAsia" w:hAnsiTheme="majorEastAsia" w:eastAsiaTheme="majorEastAsia" w:cstheme="majorEastAsia"/>
          <w:b/>
          <w:bCs/>
          <w:sz w:val="24"/>
          <w:szCs w:val="24"/>
        </w:rPr>
      </w:pPr>
      <w:r>
        <w:rPr>
          <w:rFonts w:hint="eastAsia" w:asciiTheme="majorEastAsia" w:hAnsiTheme="majorEastAsia" w:eastAsiaTheme="majorEastAsia" w:cstheme="majorEastAsia"/>
          <w:b/>
          <w:bCs/>
          <w:sz w:val="24"/>
          <w:szCs w:val="24"/>
        </w:rPr>
        <w:t>升降式可调护胸板主要技术指标（参数）</w:t>
      </w:r>
    </w:p>
    <w:p>
      <w:pPr>
        <w:numPr>
          <w:ilvl w:val="0"/>
          <w:numId w:val="1"/>
        </w:numPr>
        <w:spacing w:line="360" w:lineRule="auto"/>
        <w:ind w:left="357" w:leftChars="169" w:right="-153" w:rightChars="-73" w:hanging="2" w:hangingChars="1"/>
        <w:jc w:val="left"/>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升降式可调护胸板由转向器、升降器控制器、万能夹座、控制手柄、万</w:t>
      </w:r>
    </w:p>
    <w:p>
      <w:pPr>
        <w:numPr>
          <w:ilvl w:val="0"/>
          <w:numId w:val="0"/>
        </w:numPr>
        <w:spacing w:line="360" w:lineRule="auto"/>
        <w:ind w:leftChars="168" w:right="-153" w:rightChars="-73"/>
        <w:jc w:val="left"/>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lang w:val="en-US" w:eastAsia="zh-CN"/>
        </w:rPr>
        <w:t xml:space="preserve">  </w:t>
      </w:r>
      <w:r>
        <w:rPr>
          <w:rFonts w:hint="eastAsia" w:asciiTheme="majorEastAsia" w:hAnsiTheme="majorEastAsia" w:eastAsiaTheme="majorEastAsia" w:cstheme="majorEastAsia"/>
          <w:sz w:val="24"/>
          <w:szCs w:val="24"/>
        </w:rPr>
        <w:t>向托盘、可伸缩横杆等组成。转向器采用GB/T1220—2007《不锈钢棒》</w:t>
      </w:r>
    </w:p>
    <w:p>
      <w:pPr>
        <w:numPr>
          <w:ilvl w:val="0"/>
          <w:numId w:val="0"/>
        </w:numPr>
        <w:spacing w:line="360" w:lineRule="auto"/>
        <w:ind w:leftChars="168" w:right="-153" w:rightChars="-73"/>
        <w:jc w:val="left"/>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lang w:val="en-US" w:eastAsia="zh-CN"/>
        </w:rPr>
        <w:t xml:space="preserve">  </w:t>
      </w:r>
      <w:r>
        <w:rPr>
          <w:rFonts w:hint="eastAsia" w:asciiTheme="majorEastAsia" w:hAnsiTheme="majorEastAsia" w:eastAsiaTheme="majorEastAsia" w:cstheme="majorEastAsia"/>
          <w:sz w:val="24"/>
          <w:szCs w:val="24"/>
        </w:rPr>
        <w:t>标准中规定的12Cr18Ni19材料制造。</w:t>
      </w:r>
    </w:p>
    <w:p>
      <w:pPr>
        <w:numPr>
          <w:ilvl w:val="0"/>
          <w:numId w:val="1"/>
        </w:numPr>
        <w:tabs>
          <w:tab w:val="left" w:pos="2520"/>
        </w:tabs>
        <w:spacing w:line="360" w:lineRule="auto"/>
        <w:ind w:left="357" w:leftChars="169" w:right="-334" w:rightChars="-159" w:hanging="2" w:hangingChars="1"/>
        <w:jc w:val="left"/>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夹座、调节横杆采用GB/T3280—2007《不锈钢冷轧钢板》标准中规定的</w:t>
      </w:r>
    </w:p>
    <w:p>
      <w:pPr>
        <w:numPr>
          <w:ilvl w:val="0"/>
          <w:numId w:val="0"/>
        </w:numPr>
        <w:tabs>
          <w:tab w:val="left" w:pos="2520"/>
        </w:tabs>
        <w:spacing w:line="360" w:lineRule="auto"/>
        <w:ind w:leftChars="168" w:right="-334" w:rightChars="-159"/>
        <w:jc w:val="left"/>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lang w:val="en-US" w:eastAsia="zh-CN"/>
        </w:rPr>
        <w:t xml:space="preserve">  </w:t>
      </w:r>
      <w:r>
        <w:rPr>
          <w:rFonts w:hint="eastAsia" w:asciiTheme="majorEastAsia" w:hAnsiTheme="majorEastAsia" w:eastAsiaTheme="majorEastAsia" w:cstheme="majorEastAsia"/>
          <w:sz w:val="24"/>
          <w:szCs w:val="24"/>
        </w:rPr>
        <w:t>20㎜厚的不锈钢板制造,夹座凹槽调节围范0-110mm。</w:t>
      </w:r>
    </w:p>
    <w:p>
      <w:pPr>
        <w:numPr>
          <w:ilvl w:val="0"/>
          <w:numId w:val="1"/>
        </w:numPr>
        <w:tabs>
          <w:tab w:val="left" w:pos="540"/>
        </w:tabs>
        <w:spacing w:line="360" w:lineRule="auto"/>
        <w:ind w:left="357" w:leftChars="169" w:right="-334" w:rightChars="-159" w:hanging="2" w:hangingChars="1"/>
        <w:jc w:val="left"/>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升降器采用GB/T14975-2002《结构用不锈钢无缝钢管和贵重有色合金》标</w:t>
      </w:r>
    </w:p>
    <w:p>
      <w:pPr>
        <w:numPr>
          <w:ilvl w:val="0"/>
          <w:numId w:val="0"/>
        </w:numPr>
        <w:tabs>
          <w:tab w:val="left" w:pos="540"/>
        </w:tabs>
        <w:spacing w:line="360" w:lineRule="auto"/>
        <w:ind w:leftChars="168" w:right="-334" w:rightChars="-159"/>
        <w:jc w:val="left"/>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lang w:val="en-US" w:eastAsia="zh-CN"/>
        </w:rPr>
        <w:t xml:space="preserve">  </w:t>
      </w:r>
      <w:r>
        <w:rPr>
          <w:rFonts w:hint="eastAsia" w:asciiTheme="majorEastAsia" w:hAnsiTheme="majorEastAsia" w:eastAsiaTheme="majorEastAsia" w:cstheme="majorEastAsia"/>
          <w:sz w:val="24"/>
          <w:szCs w:val="24"/>
        </w:rPr>
        <w:t>准中所规定材料制造。</w:t>
      </w:r>
    </w:p>
    <w:p>
      <w:pPr>
        <w:numPr>
          <w:ilvl w:val="0"/>
          <w:numId w:val="1"/>
        </w:numPr>
        <w:tabs>
          <w:tab w:val="left" w:pos="540"/>
        </w:tabs>
        <w:spacing w:line="360" w:lineRule="auto"/>
        <w:ind w:left="357" w:leftChars="169" w:right="-334" w:rightChars="-159" w:hanging="2" w:hangingChars="1"/>
        <w:jc w:val="left"/>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护胸板的工作高度，临床医生可根据手术需要用升降器控制手柄来调整托</w:t>
      </w:r>
    </w:p>
    <w:p>
      <w:pPr>
        <w:numPr>
          <w:ilvl w:val="0"/>
          <w:numId w:val="0"/>
        </w:numPr>
        <w:tabs>
          <w:tab w:val="left" w:pos="540"/>
        </w:tabs>
        <w:spacing w:line="360" w:lineRule="auto"/>
        <w:ind w:leftChars="168" w:right="-334" w:rightChars="-159"/>
        <w:jc w:val="left"/>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lang w:val="en-US" w:eastAsia="zh-CN"/>
        </w:rPr>
        <w:t xml:space="preserve">  </w:t>
      </w:r>
      <w:r>
        <w:rPr>
          <w:rFonts w:hint="eastAsia" w:asciiTheme="majorEastAsia" w:hAnsiTheme="majorEastAsia" w:eastAsiaTheme="majorEastAsia" w:cstheme="majorEastAsia"/>
          <w:sz w:val="24"/>
          <w:szCs w:val="24"/>
        </w:rPr>
        <w:t>盘高度。升降范围120mm±5㎜。</w:t>
      </w:r>
    </w:p>
    <w:p>
      <w:pPr>
        <w:numPr>
          <w:ilvl w:val="0"/>
          <w:numId w:val="1"/>
        </w:numPr>
        <w:tabs>
          <w:tab w:val="left" w:pos="540"/>
        </w:tabs>
        <w:spacing w:line="360" w:lineRule="auto"/>
        <w:ind w:left="357" w:leftChars="169" w:right="-334" w:rightChars="-159" w:hanging="2" w:hangingChars="1"/>
        <w:jc w:val="left"/>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托盘尺寸450mm×285㎜，托盘在病上可围绕升降器360度转动。托盘在横杆座上360度自转，也可在任意角度进行固定。</w:t>
      </w:r>
    </w:p>
    <w:p>
      <w:pPr>
        <w:spacing w:line="360" w:lineRule="auto"/>
        <w:ind w:left="595" w:leftChars="169" w:right="-334" w:rightChars="-159" w:hanging="240" w:hangingChars="100"/>
        <w:jc w:val="left"/>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6.升降式可调护胸板托盘位置临床医生可根据手术需要用星型手轮和托盘控制器来调整。可在手术床上方有效范围内任意方位、高低进行固定和工作。</w:t>
      </w:r>
    </w:p>
    <w:p>
      <w:pPr>
        <w:spacing w:line="360" w:lineRule="auto"/>
        <w:ind w:left="595" w:leftChars="169" w:right="-334" w:rightChars="-159" w:hanging="240" w:hangingChars="100"/>
        <w:jc w:val="left"/>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7</w:t>
      </w:r>
      <w:r>
        <w:rPr>
          <w:rFonts w:hint="eastAsia" w:asciiTheme="majorEastAsia" w:hAnsiTheme="majorEastAsia" w:eastAsiaTheme="majorEastAsia" w:cstheme="majorEastAsia"/>
          <w:sz w:val="24"/>
          <w:szCs w:val="24"/>
          <w:lang w:val="en-US" w:eastAsia="zh-CN"/>
        </w:rPr>
        <w:t>.</w:t>
      </w:r>
      <w:r>
        <w:rPr>
          <w:rFonts w:hint="eastAsia" w:asciiTheme="majorEastAsia" w:hAnsiTheme="majorEastAsia" w:eastAsiaTheme="majorEastAsia" w:cstheme="majorEastAsia"/>
          <w:sz w:val="24"/>
          <w:szCs w:val="24"/>
        </w:rPr>
        <w:t>横杆采用不锈钢制造，橫杆长450mm，可调范围0—200㎜。</w:t>
      </w:r>
    </w:p>
    <w:p>
      <w:pPr>
        <w:spacing w:line="360" w:lineRule="auto"/>
        <w:ind w:left="595" w:leftChars="169" w:right="-334" w:rightChars="-159" w:hanging="240" w:hangingChars="100"/>
        <w:jc w:val="left"/>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8</w:t>
      </w:r>
      <w:r>
        <w:rPr>
          <w:rFonts w:hint="eastAsia" w:asciiTheme="majorEastAsia" w:hAnsiTheme="majorEastAsia" w:eastAsiaTheme="majorEastAsia" w:cstheme="majorEastAsia"/>
          <w:sz w:val="24"/>
          <w:szCs w:val="24"/>
          <w:lang w:val="en-US" w:eastAsia="zh-CN"/>
        </w:rPr>
        <w:t>.</w:t>
      </w:r>
      <w:r>
        <w:rPr>
          <w:rFonts w:hint="eastAsia" w:asciiTheme="majorEastAsia" w:hAnsiTheme="majorEastAsia" w:eastAsiaTheme="majorEastAsia" w:cstheme="majorEastAsia"/>
          <w:sz w:val="24"/>
          <w:szCs w:val="24"/>
        </w:rPr>
        <w:t>万向控制器可控范围0-360度。</w:t>
      </w:r>
    </w:p>
    <w:p>
      <w:pPr>
        <w:keepNext w:val="0"/>
        <w:keepLines w:val="0"/>
        <w:widowControl/>
        <w:suppressLineNumbers w:val="0"/>
        <w:shd w:val="clear" w:color="auto" w:fill="FFFFFF"/>
        <w:spacing w:before="150" w:beforeAutospacing="0" w:after="150" w:afterAutospacing="0" w:line="315" w:lineRule="atLeast"/>
        <w:ind w:left="0" w:right="0" w:firstLine="0"/>
        <w:jc w:val="center"/>
        <w:rPr>
          <w:rFonts w:hint="eastAsia" w:asciiTheme="majorEastAsia" w:hAnsiTheme="majorEastAsia" w:eastAsiaTheme="majorEastAsia" w:cstheme="majorEastAsia"/>
          <w:b/>
          <w:bCs/>
          <w:i w:val="0"/>
          <w:caps w:val="0"/>
          <w:color w:val="000000"/>
          <w:spacing w:val="0"/>
          <w:kern w:val="0"/>
          <w:sz w:val="24"/>
          <w:szCs w:val="24"/>
          <w:shd w:val="clear" w:color="auto" w:fill="FFFFFF"/>
          <w:lang w:val="en-US" w:eastAsia="zh-CN" w:bidi="ar"/>
        </w:rPr>
      </w:pPr>
      <w:r>
        <w:rPr>
          <w:rFonts w:hint="eastAsia" w:asciiTheme="majorEastAsia" w:hAnsiTheme="majorEastAsia" w:eastAsiaTheme="majorEastAsia" w:cstheme="majorEastAsia"/>
          <w:b/>
          <w:bCs/>
          <w:i w:val="0"/>
          <w:caps w:val="0"/>
          <w:color w:val="000000"/>
          <w:spacing w:val="0"/>
          <w:kern w:val="0"/>
          <w:sz w:val="24"/>
          <w:szCs w:val="24"/>
          <w:shd w:val="clear" w:color="auto" w:fill="FFFFFF"/>
          <w:lang w:val="en-US" w:eastAsia="zh-CN" w:bidi="ar"/>
        </w:rPr>
        <w:t>显微喉钳技术参数</w:t>
      </w:r>
    </w:p>
    <w:p>
      <w:pPr>
        <w:keepNext w:val="0"/>
        <w:keepLines w:val="0"/>
        <w:widowControl/>
        <w:suppressLineNumbers w:val="0"/>
        <w:shd w:val="clear" w:color="auto" w:fill="FFFFFF"/>
        <w:spacing w:before="150" w:beforeAutospacing="0" w:after="150" w:afterAutospacing="0" w:line="315" w:lineRule="atLeast"/>
        <w:ind w:left="-60" w:leftChars="-200" w:right="0" w:hanging="360" w:hangingChars="150"/>
        <w:jc w:val="left"/>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lang w:eastAsia="zh-CN"/>
        </w:rPr>
        <w:t>一、</w:t>
      </w:r>
      <w:r>
        <w:rPr>
          <w:rFonts w:hint="eastAsia" w:asciiTheme="majorEastAsia" w:hAnsiTheme="majorEastAsia" w:eastAsiaTheme="majorEastAsia" w:cstheme="majorEastAsia"/>
          <w:sz w:val="24"/>
          <w:szCs w:val="24"/>
        </w:rPr>
        <w:t>显微喉手术钳</w:t>
      </w:r>
      <w:r>
        <w:rPr>
          <w:rFonts w:hint="eastAsia" w:asciiTheme="majorEastAsia" w:hAnsiTheme="majorEastAsia" w:eastAsiaTheme="majorEastAsia" w:cstheme="majorEastAsia"/>
          <w:b w:val="0"/>
          <w:i w:val="0"/>
          <w:caps w:val="0"/>
          <w:color w:val="000000"/>
          <w:spacing w:val="0"/>
          <w:kern w:val="0"/>
          <w:sz w:val="24"/>
          <w:szCs w:val="24"/>
          <w:shd w:val="clear" w:color="auto" w:fill="FFFFFF"/>
          <w:lang w:val="en-US" w:eastAsia="zh-CN" w:bidi="ar"/>
        </w:rPr>
        <w:t>长230mm，杆直径2-3mm，渐细一体工作杆，头部进口，直径2mm。</w:t>
      </w:r>
      <w:r>
        <w:rPr>
          <w:rFonts w:hint="eastAsia" w:asciiTheme="majorEastAsia" w:hAnsiTheme="majorEastAsia" w:eastAsiaTheme="majorEastAsia" w:cstheme="majorEastAsia"/>
          <w:sz w:val="24"/>
          <w:szCs w:val="24"/>
          <w:lang w:eastAsia="zh-CN"/>
        </w:rPr>
        <w:t>采用</w:t>
      </w:r>
      <w:r>
        <w:rPr>
          <w:rFonts w:hint="eastAsia" w:asciiTheme="majorEastAsia" w:hAnsiTheme="majorEastAsia" w:eastAsiaTheme="majorEastAsia" w:cstheme="majorEastAsia"/>
          <w:sz w:val="24"/>
          <w:szCs w:val="24"/>
        </w:rPr>
        <w:t>医用不</w:t>
      </w:r>
      <w:r>
        <w:rPr>
          <w:rFonts w:hint="eastAsia" w:asciiTheme="majorEastAsia" w:hAnsiTheme="majorEastAsia" w:eastAsiaTheme="majorEastAsia" w:cstheme="majorEastAsia"/>
          <w:sz w:val="24"/>
          <w:szCs w:val="24"/>
          <w:lang w:eastAsia="zh-CN"/>
        </w:rPr>
        <w:t>锈钢</w:t>
      </w:r>
      <w:r>
        <w:rPr>
          <w:rFonts w:hint="eastAsia" w:asciiTheme="majorEastAsia" w:hAnsiTheme="majorEastAsia" w:eastAsiaTheme="majorEastAsia" w:cstheme="majorEastAsia"/>
          <w:sz w:val="24"/>
          <w:szCs w:val="24"/>
        </w:rPr>
        <w:t>生产，头部和钳杆应光滑圆润，无锋凌毛刺，钳头上下咬合时要</w:t>
      </w:r>
      <w:r>
        <w:rPr>
          <w:rFonts w:hint="eastAsia" w:asciiTheme="majorEastAsia" w:hAnsiTheme="majorEastAsia" w:eastAsiaTheme="majorEastAsia" w:cstheme="majorEastAsia"/>
          <w:sz w:val="24"/>
          <w:szCs w:val="24"/>
          <w:lang w:eastAsia="zh-CN"/>
        </w:rPr>
        <w:t>吻合</w:t>
      </w:r>
      <w:r>
        <w:rPr>
          <w:rFonts w:hint="eastAsia" w:asciiTheme="majorEastAsia" w:hAnsiTheme="majorEastAsia" w:eastAsiaTheme="majorEastAsia" w:cstheme="majorEastAsia"/>
          <w:sz w:val="24"/>
          <w:szCs w:val="24"/>
        </w:rPr>
        <w:t>，头部表面粗糙度1.2μm其余部位1.6μm。</w:t>
      </w:r>
    </w:p>
    <w:p>
      <w:pPr>
        <w:spacing w:line="360" w:lineRule="auto"/>
        <w:ind w:left="45" w:leftChars="-207" w:hanging="480" w:hangingChars="200"/>
        <w:jc w:val="both"/>
        <w:outlineLvl w:val="0"/>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lang w:eastAsia="zh-CN"/>
        </w:rPr>
        <w:t>二、</w:t>
      </w:r>
      <w:r>
        <w:rPr>
          <w:rFonts w:hint="eastAsia" w:asciiTheme="majorEastAsia" w:hAnsiTheme="majorEastAsia" w:eastAsiaTheme="majorEastAsia" w:cstheme="majorEastAsia"/>
          <w:sz w:val="24"/>
          <w:szCs w:val="24"/>
        </w:rPr>
        <w:t>显微喉钳咬切后</w:t>
      </w:r>
      <w:r>
        <w:rPr>
          <w:rFonts w:hint="eastAsia" w:asciiTheme="majorEastAsia" w:hAnsiTheme="majorEastAsia" w:eastAsiaTheme="majorEastAsia" w:cstheme="majorEastAsia"/>
          <w:sz w:val="24"/>
          <w:szCs w:val="24"/>
          <w:lang w:eastAsia="zh-CN"/>
        </w:rPr>
        <w:t>有</w:t>
      </w:r>
      <w:r>
        <w:rPr>
          <w:rFonts w:hint="eastAsia" w:asciiTheme="majorEastAsia" w:hAnsiTheme="majorEastAsia" w:eastAsiaTheme="majorEastAsia" w:cstheme="majorEastAsia"/>
          <w:sz w:val="24"/>
          <w:szCs w:val="24"/>
        </w:rPr>
        <w:t>一定的弹性,</w:t>
      </w:r>
      <w:r>
        <w:rPr>
          <w:rFonts w:hint="eastAsia" w:asciiTheme="majorEastAsia" w:hAnsiTheme="majorEastAsia" w:eastAsiaTheme="majorEastAsia" w:cstheme="majorEastAsia"/>
          <w:kern w:val="0"/>
          <w:sz w:val="24"/>
          <w:szCs w:val="24"/>
        </w:rPr>
        <w:t xml:space="preserve"> 显微</w:t>
      </w:r>
      <w:r>
        <w:rPr>
          <w:rFonts w:hint="eastAsia" w:asciiTheme="majorEastAsia" w:hAnsiTheme="majorEastAsia" w:eastAsiaTheme="majorEastAsia" w:cstheme="majorEastAsia"/>
          <w:sz w:val="24"/>
          <w:szCs w:val="24"/>
        </w:rPr>
        <w:t>喉息肉钳的头部和钳杆及手柄的焊接应平整光滑。</w:t>
      </w:r>
    </w:p>
    <w:p>
      <w:pPr>
        <w:spacing w:line="360" w:lineRule="auto"/>
        <w:ind w:left="-435"/>
        <w:jc w:val="both"/>
        <w:outlineLvl w:val="0"/>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lang w:eastAsia="zh-CN"/>
        </w:rPr>
        <w:t>三、</w:t>
      </w:r>
      <w:r>
        <w:rPr>
          <w:rFonts w:hint="eastAsia" w:asciiTheme="majorEastAsia" w:hAnsiTheme="majorEastAsia" w:eastAsiaTheme="majorEastAsia" w:cstheme="majorEastAsia"/>
          <w:sz w:val="24"/>
          <w:szCs w:val="24"/>
        </w:rPr>
        <w:t>显微喉钳头部和钳杆及手柄的焊接，</w:t>
      </w:r>
      <w:r>
        <w:rPr>
          <w:rFonts w:hint="eastAsia" w:asciiTheme="majorEastAsia" w:hAnsiTheme="majorEastAsia" w:eastAsiaTheme="majorEastAsia" w:cstheme="majorEastAsia"/>
          <w:sz w:val="24"/>
          <w:szCs w:val="24"/>
          <w:lang w:eastAsia="zh-CN"/>
        </w:rPr>
        <w:t>光滑，无</w:t>
      </w:r>
      <w:r>
        <w:rPr>
          <w:rFonts w:hint="eastAsia" w:asciiTheme="majorEastAsia" w:hAnsiTheme="majorEastAsia" w:eastAsiaTheme="majorEastAsia" w:cstheme="majorEastAsia"/>
          <w:sz w:val="24"/>
          <w:szCs w:val="24"/>
        </w:rPr>
        <w:t>虚焊堆焊。</w:t>
      </w:r>
      <w:r>
        <w:rPr>
          <w:rFonts w:hint="eastAsia" w:asciiTheme="majorEastAsia" w:hAnsiTheme="majorEastAsia" w:eastAsiaTheme="majorEastAsia" w:cstheme="majorEastAsia"/>
          <w:sz w:val="24"/>
          <w:szCs w:val="24"/>
        </w:rPr>
        <w:br w:type="textWrapping"/>
      </w:r>
      <w:r>
        <w:rPr>
          <w:rFonts w:hint="eastAsia" w:asciiTheme="majorEastAsia" w:hAnsiTheme="majorEastAsia" w:eastAsiaTheme="majorEastAsia" w:cstheme="majorEastAsia"/>
          <w:sz w:val="24"/>
          <w:szCs w:val="24"/>
          <w:lang w:eastAsia="zh-CN"/>
        </w:rPr>
        <w:t>四、</w:t>
      </w:r>
      <w:r>
        <w:rPr>
          <w:rFonts w:hint="eastAsia" w:asciiTheme="majorEastAsia" w:hAnsiTheme="majorEastAsia" w:eastAsiaTheme="majorEastAsia" w:cstheme="majorEastAsia"/>
          <w:sz w:val="24"/>
          <w:szCs w:val="24"/>
        </w:rPr>
        <w:t>显微喉钳的头部闭合应灵活，咬切后形状应整齐。</w:t>
      </w:r>
    </w:p>
    <w:p>
      <w:pPr>
        <w:spacing w:line="360" w:lineRule="auto"/>
        <w:ind w:left="-435"/>
        <w:jc w:val="both"/>
        <w:outlineLvl w:val="0"/>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lang w:eastAsia="zh-CN"/>
        </w:rPr>
        <w:t>五、</w:t>
      </w:r>
      <w:r>
        <w:rPr>
          <w:rFonts w:hint="eastAsia" w:asciiTheme="majorEastAsia" w:hAnsiTheme="majorEastAsia" w:eastAsiaTheme="majorEastAsia" w:cstheme="majorEastAsia"/>
          <w:sz w:val="24"/>
          <w:szCs w:val="24"/>
        </w:rPr>
        <w:t>显微喉钳头部硬度应在GB/T230.1-2009《金属络氐硬度试验方法》中HRC40-HRC48。</w:t>
      </w:r>
    </w:p>
    <w:p>
      <w:pPr>
        <w:spacing w:line="360" w:lineRule="auto"/>
        <w:ind w:left="-435"/>
        <w:jc w:val="both"/>
        <w:outlineLvl w:val="0"/>
        <w:rPr>
          <w:rFonts w:hint="eastAsia" w:asciiTheme="majorEastAsia" w:hAnsiTheme="majorEastAsia" w:eastAsiaTheme="majorEastAsia" w:cstheme="majorEastAsia"/>
          <w:b/>
          <w:sz w:val="24"/>
          <w:szCs w:val="24"/>
        </w:rPr>
      </w:pPr>
      <w:r>
        <w:rPr>
          <w:rFonts w:hint="eastAsia" w:asciiTheme="majorEastAsia" w:hAnsiTheme="majorEastAsia" w:eastAsiaTheme="majorEastAsia" w:cstheme="majorEastAsia"/>
          <w:sz w:val="24"/>
          <w:szCs w:val="24"/>
          <w:lang w:eastAsia="zh-CN"/>
        </w:rPr>
        <w:t>六、</w:t>
      </w:r>
      <w:r>
        <w:rPr>
          <w:rFonts w:hint="eastAsia" w:asciiTheme="majorEastAsia" w:hAnsiTheme="majorEastAsia" w:eastAsiaTheme="majorEastAsia" w:cstheme="majorEastAsia"/>
          <w:sz w:val="24"/>
          <w:szCs w:val="24"/>
        </w:rPr>
        <w:t>显微喉钳耐腐蚀性能应符合YY/T0149-2006《不锈钢医用器械耐腐蚀性能试验办法》标准中所规定的在承受常规药物消毒后不得产生腐蚀现象。</w:t>
      </w:r>
    </w:p>
    <w:p>
      <w:pPr>
        <w:spacing w:line="360" w:lineRule="auto"/>
        <w:ind w:left="180"/>
        <w:jc w:val="both"/>
        <w:rPr>
          <w:rFonts w:hint="eastAsia" w:asciiTheme="majorEastAsia" w:hAnsiTheme="majorEastAsia" w:eastAsiaTheme="majorEastAsia" w:cstheme="majorEastAsia"/>
          <w:b/>
          <w:sz w:val="24"/>
          <w:szCs w:val="24"/>
        </w:rPr>
      </w:pPr>
    </w:p>
    <w:p>
      <w:pPr>
        <w:spacing w:line="360" w:lineRule="auto"/>
        <w:ind w:left="180"/>
        <w:jc w:val="center"/>
        <w:rPr>
          <w:rFonts w:hint="eastAsia" w:asciiTheme="majorEastAsia" w:hAnsiTheme="majorEastAsia" w:eastAsiaTheme="majorEastAsia" w:cstheme="majorEastAsia"/>
          <w:b/>
          <w:sz w:val="24"/>
          <w:szCs w:val="24"/>
        </w:rPr>
      </w:pPr>
      <w:r>
        <w:rPr>
          <w:rFonts w:hint="eastAsia" w:asciiTheme="majorEastAsia" w:hAnsiTheme="majorEastAsia" w:eastAsiaTheme="majorEastAsia" w:cstheme="majorEastAsia"/>
          <w:b/>
          <w:sz w:val="24"/>
          <w:szCs w:val="24"/>
        </w:rPr>
        <w:t>开口器主要技术指标（参数）</w:t>
      </w:r>
    </w:p>
    <w:p>
      <w:pPr>
        <w:spacing w:line="360" w:lineRule="auto"/>
        <w:jc w:val="left"/>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开口器用医用不锈钢和贵希合金制造：由开口器支架，活动拉钩，导</w:t>
      </w:r>
    </w:p>
    <w:p>
      <w:pPr>
        <w:spacing w:line="360" w:lineRule="auto"/>
        <w:jc w:val="left"/>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光夹，手术支架组成。</w:t>
      </w:r>
    </w:p>
    <w:p>
      <w:pPr>
        <w:spacing w:line="360" w:lineRule="auto"/>
        <w:jc w:val="left"/>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开口器支架固定弧度半径25±5mm。用304H不锈钢制造。</w:t>
      </w:r>
    </w:p>
    <w:p>
      <w:pPr>
        <w:spacing w:line="360" w:lineRule="auto"/>
        <w:jc w:val="left"/>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1）1号活动拉钩气管插槽半径3.5mm弧形半径180±10mm尺寸110</w:t>
      </w:r>
    </w:p>
    <w:p>
      <w:pPr>
        <w:spacing w:line="360" w:lineRule="auto"/>
        <w:jc w:val="left"/>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 xml:space="preserve">   ×38</w:t>
      </w:r>
    </w:p>
    <w:p>
      <w:pPr>
        <w:spacing w:line="360" w:lineRule="auto"/>
        <w:jc w:val="left"/>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2）2号活动拉钩气管插槽半径3.5mm弧形半径180±10mm尺寸100</w:t>
      </w:r>
    </w:p>
    <w:p>
      <w:pPr>
        <w:spacing w:line="360" w:lineRule="auto"/>
        <w:jc w:val="left"/>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 xml:space="preserve">   ×36</w:t>
      </w:r>
    </w:p>
    <w:p>
      <w:pPr>
        <w:spacing w:line="360" w:lineRule="auto"/>
        <w:jc w:val="left"/>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3）</w:t>
      </w:r>
      <w:r>
        <w:rPr>
          <w:rFonts w:hint="eastAsia" w:asciiTheme="majorEastAsia" w:hAnsiTheme="majorEastAsia" w:eastAsiaTheme="majorEastAsia" w:cstheme="majorEastAsia"/>
          <w:sz w:val="24"/>
          <w:szCs w:val="24"/>
          <w:lang w:val="en-US" w:eastAsia="zh-CN"/>
        </w:rPr>
        <w:t>3</w:t>
      </w:r>
      <w:r>
        <w:rPr>
          <w:rFonts w:hint="eastAsia" w:asciiTheme="majorEastAsia" w:hAnsiTheme="majorEastAsia" w:eastAsiaTheme="majorEastAsia" w:cstheme="majorEastAsia"/>
          <w:sz w:val="24"/>
          <w:szCs w:val="24"/>
        </w:rPr>
        <w:t>号活动拉钩气管插槽半径4mm弧形半径180±10mm 尺寸90×36</w:t>
      </w:r>
    </w:p>
    <w:p>
      <w:pPr>
        <w:spacing w:line="360" w:lineRule="auto"/>
        <w:jc w:val="left"/>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4）4号活动拉钩气管插槽半径5mm弧形半径180±10mm尺寸80×32</w:t>
      </w:r>
    </w:p>
    <w:p>
      <w:pPr>
        <w:spacing w:line="360" w:lineRule="auto"/>
        <w:jc w:val="left"/>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5）5号活动拉钩气管插槽半径5mm弧形半径180±10mm尺寸70×30</w:t>
      </w:r>
    </w:p>
    <w:p>
      <w:pPr>
        <w:numPr>
          <w:ilvl w:val="0"/>
          <w:numId w:val="2"/>
        </w:numPr>
        <w:spacing w:line="360" w:lineRule="auto"/>
        <w:jc w:val="left"/>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导光夹通光度≥4000XL，夹口应有齿轮口，导光夹可调角度30°</w:t>
      </w:r>
    </w:p>
    <w:p>
      <w:pPr>
        <w:spacing w:line="360" w:lineRule="auto"/>
        <w:jc w:val="left"/>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 xml:space="preserve">   ±5°</w:t>
      </w:r>
    </w:p>
    <w:p>
      <w:pPr>
        <w:spacing w:line="360" w:lineRule="auto"/>
        <w:jc w:val="left"/>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7）手术支撑架圆孔直径20 mm，可调高度30-120±10mm</w:t>
      </w:r>
    </w:p>
    <w:p>
      <w:pPr>
        <w:rPr>
          <w:rFonts w:hint="eastAsia" w:asciiTheme="majorEastAsia" w:hAnsiTheme="majorEastAsia" w:eastAsiaTheme="majorEastAsia" w:cstheme="majorEastAsia"/>
          <w:sz w:val="24"/>
          <w:szCs w:val="24"/>
        </w:rPr>
      </w:pPr>
    </w:p>
    <w:p>
      <w:pPr>
        <w:rPr>
          <w:rFonts w:hint="eastAsia" w:asciiTheme="majorEastAsia" w:hAnsiTheme="majorEastAsia" w:eastAsiaTheme="majorEastAsia" w:cstheme="majorEastAsia"/>
          <w:sz w:val="24"/>
          <w:szCs w:val="24"/>
        </w:rPr>
      </w:pPr>
    </w:p>
    <w:p>
      <w:pPr>
        <w:jc w:val="center"/>
        <w:rPr>
          <w:rFonts w:hint="eastAsia" w:asciiTheme="majorEastAsia" w:hAnsiTheme="majorEastAsia" w:eastAsiaTheme="majorEastAsia" w:cstheme="majorEastAsia"/>
          <w:b/>
          <w:bCs/>
          <w:sz w:val="24"/>
          <w:szCs w:val="24"/>
          <w:lang w:eastAsia="zh-CN"/>
        </w:rPr>
      </w:pPr>
      <w:r>
        <w:rPr>
          <w:rFonts w:hint="eastAsia" w:asciiTheme="majorEastAsia" w:hAnsiTheme="majorEastAsia" w:eastAsiaTheme="majorEastAsia" w:cstheme="majorEastAsia"/>
          <w:b/>
          <w:bCs/>
          <w:sz w:val="24"/>
          <w:szCs w:val="24"/>
          <w:lang w:eastAsia="zh-CN"/>
        </w:rPr>
        <w:t>胸托技术参数</w:t>
      </w:r>
    </w:p>
    <w:p>
      <w:pPr>
        <w:numPr>
          <w:ilvl w:val="0"/>
          <w:numId w:val="3"/>
        </w:numPr>
        <w:spacing w:line="480" w:lineRule="auto"/>
        <w:rPr>
          <w:rFonts w:hint="eastAsia" w:asciiTheme="majorEastAsia" w:hAnsiTheme="majorEastAsia" w:eastAsiaTheme="majorEastAsia" w:cstheme="majorEastAsia"/>
          <w:b w:val="0"/>
          <w:bCs w:val="0"/>
          <w:sz w:val="24"/>
          <w:szCs w:val="24"/>
          <w:lang w:val="en-US" w:eastAsia="zh-CN"/>
        </w:rPr>
      </w:pPr>
      <w:r>
        <w:rPr>
          <w:rFonts w:hint="eastAsia" w:asciiTheme="majorEastAsia" w:hAnsiTheme="majorEastAsia" w:eastAsiaTheme="majorEastAsia" w:cstheme="majorEastAsia"/>
          <w:b w:val="0"/>
          <w:bCs w:val="0"/>
          <w:sz w:val="24"/>
          <w:szCs w:val="24"/>
          <w:lang w:val="en-US" w:eastAsia="zh-CN"/>
        </w:rPr>
        <w:t>梅花形手轮用医用塑料注塑而成，应圆滑无毛刺，手轮尺寸64±1mm；</w:t>
      </w:r>
    </w:p>
    <w:p>
      <w:pPr>
        <w:numPr>
          <w:ilvl w:val="0"/>
          <w:numId w:val="3"/>
        </w:numPr>
        <w:spacing w:line="480" w:lineRule="auto"/>
        <w:rPr>
          <w:rFonts w:hint="eastAsia" w:asciiTheme="majorEastAsia" w:hAnsiTheme="majorEastAsia" w:eastAsiaTheme="majorEastAsia" w:cstheme="majorEastAsia"/>
          <w:b w:val="0"/>
          <w:bCs w:val="0"/>
          <w:sz w:val="24"/>
          <w:szCs w:val="24"/>
          <w:lang w:val="en-US" w:eastAsia="zh-CN"/>
        </w:rPr>
      </w:pPr>
      <w:r>
        <w:rPr>
          <w:rFonts w:hint="eastAsia" w:asciiTheme="majorEastAsia" w:hAnsiTheme="majorEastAsia" w:eastAsiaTheme="majorEastAsia" w:cstheme="majorEastAsia"/>
          <w:b w:val="0"/>
          <w:bCs w:val="0"/>
          <w:sz w:val="24"/>
          <w:szCs w:val="24"/>
          <w:lang w:val="en-US" w:eastAsia="zh-CN"/>
        </w:rPr>
        <w:t>涡轮可调范围0-95度±2度，支撑杆Φ15负0.1，用医用不锈钢制造；</w:t>
      </w:r>
    </w:p>
    <w:p>
      <w:pPr>
        <w:numPr>
          <w:ilvl w:val="0"/>
          <w:numId w:val="3"/>
        </w:numPr>
        <w:spacing w:line="480" w:lineRule="auto"/>
        <w:rPr>
          <w:rFonts w:hint="eastAsia" w:asciiTheme="majorEastAsia" w:hAnsiTheme="majorEastAsia" w:eastAsiaTheme="majorEastAsia" w:cstheme="majorEastAsia"/>
          <w:b w:val="0"/>
          <w:bCs w:val="0"/>
          <w:sz w:val="24"/>
          <w:szCs w:val="24"/>
          <w:lang w:val="en-US" w:eastAsia="zh-CN"/>
        </w:rPr>
      </w:pPr>
      <w:r>
        <w:rPr>
          <w:rFonts w:hint="eastAsia" w:asciiTheme="majorEastAsia" w:hAnsiTheme="majorEastAsia" w:eastAsiaTheme="majorEastAsia" w:cstheme="majorEastAsia"/>
          <w:b w:val="0"/>
          <w:bCs w:val="0"/>
          <w:sz w:val="24"/>
          <w:szCs w:val="24"/>
          <w:lang w:val="en-US" w:eastAsia="zh-CN"/>
        </w:rPr>
        <w:t>胸托阻尼垫座应用304不锈钢制造，直径92±1；</w:t>
      </w:r>
    </w:p>
    <w:p>
      <w:pPr>
        <w:numPr>
          <w:ilvl w:val="0"/>
          <w:numId w:val="3"/>
        </w:numPr>
        <w:spacing w:line="480" w:lineRule="auto"/>
        <w:rPr>
          <w:rFonts w:hint="eastAsia" w:asciiTheme="majorEastAsia" w:hAnsiTheme="majorEastAsia" w:eastAsiaTheme="majorEastAsia" w:cstheme="majorEastAsia"/>
          <w:b w:val="0"/>
          <w:bCs w:val="0"/>
          <w:sz w:val="24"/>
          <w:szCs w:val="24"/>
          <w:lang w:val="en-US" w:eastAsia="zh-CN"/>
        </w:rPr>
      </w:pPr>
      <w:r>
        <w:rPr>
          <w:rFonts w:hint="eastAsia" w:asciiTheme="majorEastAsia" w:hAnsiTheme="majorEastAsia" w:eastAsiaTheme="majorEastAsia" w:cstheme="majorEastAsia"/>
          <w:b w:val="0"/>
          <w:bCs w:val="0"/>
          <w:sz w:val="24"/>
          <w:szCs w:val="24"/>
          <w:lang w:val="en-US" w:eastAsia="zh-CN"/>
        </w:rPr>
        <w:t>阻尼垫座上下2片用不锈钢十字槽头螺钉结合；</w:t>
      </w:r>
    </w:p>
    <w:p>
      <w:pPr>
        <w:numPr>
          <w:ilvl w:val="0"/>
          <w:numId w:val="3"/>
        </w:numPr>
        <w:spacing w:line="480" w:lineRule="auto"/>
        <w:rPr>
          <w:rFonts w:hint="eastAsia" w:asciiTheme="majorEastAsia" w:hAnsiTheme="majorEastAsia" w:eastAsiaTheme="majorEastAsia" w:cstheme="majorEastAsia"/>
          <w:b w:val="0"/>
          <w:bCs w:val="0"/>
          <w:sz w:val="24"/>
          <w:szCs w:val="24"/>
          <w:lang w:val="en-US" w:eastAsia="zh-CN"/>
        </w:rPr>
      </w:pPr>
      <w:r>
        <w:rPr>
          <w:rFonts w:hint="eastAsia" w:asciiTheme="majorEastAsia" w:hAnsiTheme="majorEastAsia" w:eastAsiaTheme="majorEastAsia" w:cstheme="majorEastAsia"/>
          <w:b w:val="0"/>
          <w:bCs w:val="0"/>
          <w:sz w:val="24"/>
          <w:szCs w:val="24"/>
          <w:lang w:val="en-US" w:eastAsia="zh-CN"/>
        </w:rPr>
        <w:t>阻尼垫用医用硅胶制成Φ7mm，应和阻尼座凸出1.5mm；</w:t>
      </w:r>
    </w:p>
    <w:p>
      <w:pPr>
        <w:numPr>
          <w:ilvl w:val="0"/>
          <w:numId w:val="3"/>
        </w:numPr>
        <w:spacing w:line="480" w:lineRule="auto"/>
        <w:rPr>
          <w:rFonts w:hint="eastAsia" w:asciiTheme="majorEastAsia" w:hAnsiTheme="majorEastAsia" w:eastAsiaTheme="majorEastAsia" w:cstheme="majorEastAsia"/>
          <w:b w:val="0"/>
          <w:bCs w:val="0"/>
          <w:sz w:val="24"/>
          <w:szCs w:val="24"/>
          <w:lang w:val="en-US" w:eastAsia="zh-CN"/>
        </w:rPr>
      </w:pPr>
      <w:r>
        <w:rPr>
          <w:rFonts w:hint="eastAsia" w:asciiTheme="majorEastAsia" w:hAnsiTheme="majorEastAsia" w:eastAsiaTheme="majorEastAsia" w:cstheme="majorEastAsia"/>
          <w:b w:val="0"/>
          <w:bCs w:val="0"/>
          <w:sz w:val="24"/>
          <w:szCs w:val="24"/>
          <w:lang w:val="en-US" w:eastAsia="zh-CN"/>
        </w:rPr>
        <w:t>一个阻尼座应有8个阻尼垫和阻尼座相结合；</w:t>
      </w:r>
    </w:p>
    <w:p>
      <w:pPr>
        <w:numPr>
          <w:ilvl w:val="0"/>
          <w:numId w:val="3"/>
        </w:numPr>
        <w:spacing w:line="480" w:lineRule="auto"/>
        <w:rPr>
          <w:rFonts w:hint="eastAsia" w:asciiTheme="majorEastAsia" w:hAnsiTheme="majorEastAsia" w:eastAsiaTheme="majorEastAsia" w:cstheme="majorEastAsia"/>
          <w:sz w:val="24"/>
          <w:szCs w:val="24"/>
          <w:lang w:eastAsia="zh-CN"/>
        </w:rPr>
      </w:pPr>
      <w:r>
        <w:rPr>
          <w:rFonts w:hint="eastAsia" w:asciiTheme="majorEastAsia" w:hAnsiTheme="majorEastAsia" w:eastAsiaTheme="majorEastAsia" w:cstheme="majorEastAsia"/>
          <w:b w:val="0"/>
          <w:bCs w:val="0"/>
          <w:sz w:val="24"/>
          <w:szCs w:val="24"/>
          <w:lang w:val="en-US" w:eastAsia="zh-CN"/>
        </w:rPr>
        <w:t>支撑杆用Φ8mm304H合金钢制造，有效长度365mm。</w:t>
      </w: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0"/>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3828052"/>
    <w:multiLevelType w:val="singleLevel"/>
    <w:tmpl w:val="F3828052"/>
    <w:lvl w:ilvl="0" w:tentative="0">
      <w:start w:val="1"/>
      <w:numFmt w:val="decimal"/>
      <w:suff w:val="nothing"/>
      <w:lvlText w:val="%1、"/>
      <w:lvlJc w:val="left"/>
    </w:lvl>
  </w:abstractNum>
  <w:abstractNum w:abstractNumId="1">
    <w:nsid w:val="57B542CF"/>
    <w:multiLevelType w:val="singleLevel"/>
    <w:tmpl w:val="57B542CF"/>
    <w:lvl w:ilvl="0" w:tentative="0">
      <w:start w:val="6"/>
      <w:numFmt w:val="decimal"/>
      <w:suff w:val="nothing"/>
      <w:lvlText w:val="%1）"/>
      <w:lvlJc w:val="left"/>
    </w:lvl>
  </w:abstractNum>
  <w:abstractNum w:abstractNumId="2">
    <w:nsid w:val="57B54318"/>
    <w:multiLevelType w:val="singleLevel"/>
    <w:tmpl w:val="57B54318"/>
    <w:lvl w:ilvl="0" w:tentative="0">
      <w:start w:val="1"/>
      <w:numFmt w:val="decimal"/>
      <w:suff w:val="nothing"/>
      <w:lvlText w:val="%1."/>
      <w:lvlJc w:val="left"/>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1170CC0"/>
    <w:rsid w:val="00BB46E6"/>
    <w:rsid w:val="0EC27480"/>
    <w:rsid w:val="12FC13C7"/>
    <w:rsid w:val="1E276D6A"/>
    <w:rsid w:val="2D595384"/>
    <w:rsid w:val="3199090F"/>
    <w:rsid w:val="41170CC0"/>
    <w:rsid w:val="45845F76"/>
    <w:rsid w:val="49476235"/>
    <w:rsid w:val="4F483ACC"/>
    <w:rsid w:val="63E31DB5"/>
    <w:rsid w:val="7B8D5B82"/>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eastAsia="宋体" w:asciiTheme="minorHAnsi" w:hAnsiTheme="minorHAnsi" w:cstheme="minorBidi"/>
      <w:kern w:val="2"/>
      <w:sz w:val="21"/>
      <w:szCs w:val="22"/>
      <w:lang w:val="en-US" w:eastAsia="zh-CN"/>
    </w:rPr>
  </w:style>
  <w:style w:type="character" w:default="1" w:styleId="4">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 w:type="table" w:styleId="3">
    <w:name w:val="Table Grid"/>
    <w:basedOn w:val="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18</TotalTime>
  <ScaleCrop>false</ScaleCrop>
  <LinksUpToDate>false</LinksUpToDate>
  <CharactersWithSpaces>0</CharactersWithSpaces>
  <Application>WPS Office_11.1.0.10495_F1E327BC-269C-435d-A152-05C5408002CA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2017-09-21T04:38:00Z</dcterms:created>
  <dc:creator>JOHG</dc:creator>
  <cp:lastModifiedBy>轻松</cp:lastModifiedBy>
  <cp:lastPrinted>2021-07-19T02:25:00Z</cp:lastPrinted>
  <dcterms:modified xsi:type="dcterms:W3CDTF">2021-07-20T07:17:48Z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2052-11.1.0.10495</vt:lpwstr>
  </property>
  <property fmtid="{D5CDD505-2E9C-101B-9397-08002B2CF9AE}" pid="3" name="ICV">
    <vt:lpwstr>CAD24BE77D3C414A8A8E1BBB6CE5EB4B</vt:lpwstr>
  </property>
</Properties>
</file>