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36A8C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腹部容积探头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询价参数</w:t>
      </w:r>
      <w:r>
        <w:rPr>
          <w:rFonts w:hint="eastAsia" w:asciiTheme="minorEastAsia" w:hAnsiTheme="minorEastAsia"/>
          <w:b/>
          <w:sz w:val="32"/>
          <w:szCs w:val="32"/>
        </w:rPr>
        <w:br w:type="textWrapping"/>
      </w:r>
    </w:p>
    <w:p w14:paraId="51BB9A79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4"/>
          <w:szCs w:val="24"/>
        </w:rPr>
        <w:t>技术要求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415E91F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. 安装与维护的工程师具有有效期内的医疗设备服务资质证。</w:t>
      </w:r>
    </w:p>
    <w:p w14:paraId="74031CC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售后服务方必须具备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00客户服务专线电话</w:t>
      </w:r>
    </w:p>
    <w:p w14:paraId="1E52FDEB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.探头在保修期内出现故障，经检测和确认故障后，直接更换全新探头，保质期壹年；</w:t>
      </w:r>
    </w:p>
    <w:p w14:paraId="2D64BF8B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.供应商需提供原厂开具针对本项目设备的售后服务</w:t>
      </w:r>
      <w:r>
        <w:rPr>
          <w:rFonts w:hint="eastAsia" w:asciiTheme="minorEastAsia" w:hAnsiTheme="minorEastAsia"/>
          <w:sz w:val="24"/>
          <w:szCs w:val="24"/>
          <w:lang w:eastAsia="zh-CN"/>
        </w:rPr>
        <w:t>授权书</w:t>
      </w:r>
      <w:r>
        <w:rPr>
          <w:rFonts w:hint="eastAsia" w:asciiTheme="minorEastAsia" w:hAnsiTheme="minorEastAsia"/>
          <w:sz w:val="24"/>
          <w:szCs w:val="24"/>
        </w:rPr>
        <w:t>，需盖原厂公章。</w:t>
      </w:r>
    </w:p>
    <w:p w14:paraId="60BC1496"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5.探头须与我院设备配套使用</w:t>
      </w:r>
    </w:p>
    <w:tbl>
      <w:tblPr>
        <w:tblStyle w:val="4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6184"/>
      </w:tblGrid>
      <w:tr w14:paraId="4D8C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581A9F35">
            <w:pPr>
              <w:pStyle w:val="2"/>
            </w:pPr>
            <w:bookmarkStart w:id="0" w:name="OLE_LINK1"/>
            <w:r>
              <w:t>探头类型</w:t>
            </w:r>
          </w:p>
        </w:tc>
        <w:tc>
          <w:tcPr>
            <w:tcW w:w="6184" w:type="dxa"/>
          </w:tcPr>
          <w:p w14:paraId="16C871F4">
            <w:pPr>
              <w:pStyle w:val="2"/>
            </w:pPr>
            <w:r>
              <w:rPr>
                <w:rFonts w:hint="eastAsia"/>
              </w:rPr>
              <w:t>冰晶面阵容积腹部探头</w:t>
            </w:r>
          </w:p>
        </w:tc>
      </w:tr>
      <w:tr w14:paraId="087D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004" w:type="dxa"/>
          </w:tcPr>
          <w:p w14:paraId="1F04B361">
            <w:pPr>
              <w:pStyle w:val="2"/>
            </w:pPr>
            <w:r>
              <w:t>中心频率（MHz）</w:t>
            </w:r>
          </w:p>
        </w:tc>
        <w:tc>
          <w:tcPr>
            <w:tcW w:w="6184" w:type="dxa"/>
          </w:tcPr>
          <w:p w14:paraId="2089C636"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≥4.9</w:t>
            </w:r>
          </w:p>
        </w:tc>
      </w:tr>
      <w:tr w14:paraId="6A58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2404D0BD">
            <w:pPr>
              <w:pStyle w:val="2"/>
            </w:pPr>
            <w:r>
              <w:t>B模式频率范围（MHz）</w:t>
            </w:r>
          </w:p>
        </w:tc>
        <w:tc>
          <w:tcPr>
            <w:tcW w:w="6184" w:type="dxa"/>
          </w:tcPr>
          <w:p w14:paraId="3DADF12D"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4-7.14</w:t>
            </w:r>
          </w:p>
        </w:tc>
      </w:tr>
      <w:tr w14:paraId="107E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462C1A3E">
            <w:pPr>
              <w:pStyle w:val="2"/>
            </w:pPr>
            <w:r>
              <w:rPr>
                <w:rFonts w:hint="eastAsia"/>
                <w:lang w:val="en-US" w:eastAsia="zh-CN"/>
              </w:rPr>
              <w:t>系统工作</w:t>
            </w:r>
            <w:r>
              <w:t>频率（MHz）</w:t>
            </w:r>
          </w:p>
        </w:tc>
        <w:tc>
          <w:tcPr>
            <w:tcW w:w="6184" w:type="dxa"/>
          </w:tcPr>
          <w:p w14:paraId="2F339869"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Penet（3.7）（2.9-4.6）</w:t>
            </w:r>
          </w:p>
        </w:tc>
      </w:tr>
      <w:tr w14:paraId="269E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0689E67D">
            <w:pPr>
              <w:pStyle w:val="2"/>
            </w:pPr>
            <w:r>
              <w:rPr>
                <w:rFonts w:hint="eastAsia"/>
                <w:lang w:val="en-US" w:eastAsia="zh-CN"/>
              </w:rPr>
              <w:t>最大</w:t>
            </w:r>
            <w:r>
              <w:t>探测深度（mm）</w:t>
            </w:r>
          </w:p>
        </w:tc>
        <w:tc>
          <w:tcPr>
            <w:tcW w:w="6184" w:type="dxa"/>
          </w:tcPr>
          <w:p w14:paraId="47B1ED5E">
            <w:pPr>
              <w:pStyle w:val="2"/>
              <w:rPr>
                <w:rFonts w:hint="default" w:eastAsiaTheme="minorEastAsia"/>
                <w:i/>
                <w:iCs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140</w:t>
            </w:r>
          </w:p>
        </w:tc>
      </w:tr>
      <w:tr w14:paraId="1482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004" w:type="dxa"/>
          </w:tcPr>
          <w:p w14:paraId="03CEB971">
            <w:pPr>
              <w:pStyle w:val="2"/>
            </w:pPr>
            <w:r>
              <w:t>侧向分辨力（mm）</w:t>
            </w:r>
          </w:p>
        </w:tc>
        <w:tc>
          <w:tcPr>
            <w:tcW w:w="6184" w:type="dxa"/>
          </w:tcPr>
          <w:p w14:paraId="1B64BC63">
            <w:pPr>
              <w:pStyle w:val="2"/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≤3 （深度≤80） ≤4（80〈深度≤130）</w:t>
            </w:r>
          </w:p>
        </w:tc>
      </w:tr>
      <w:tr w14:paraId="154C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69B9DB5E">
            <w:pPr>
              <w:pStyle w:val="2"/>
            </w:pPr>
            <w:r>
              <w:t>轴向分辨力（mm）</w:t>
            </w:r>
          </w:p>
        </w:tc>
        <w:tc>
          <w:tcPr>
            <w:tcW w:w="6184" w:type="dxa"/>
          </w:tcPr>
          <w:p w14:paraId="59CD5275">
            <w:pPr>
              <w:pStyle w:val="2"/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≤2 （深度≤80）</w:t>
            </w:r>
          </w:p>
        </w:tc>
      </w:tr>
      <w:tr w14:paraId="74E1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2F2933B4">
            <w:pPr>
              <w:pStyle w:val="2"/>
            </w:pPr>
            <w:r>
              <w:t>盲区（mm）</w:t>
            </w:r>
          </w:p>
        </w:tc>
        <w:tc>
          <w:tcPr>
            <w:tcW w:w="6184" w:type="dxa"/>
          </w:tcPr>
          <w:p w14:paraId="4A5BA0A2">
            <w:pPr>
              <w:pStyle w:val="2"/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≤7</w:t>
            </w:r>
          </w:p>
        </w:tc>
      </w:tr>
      <w:tr w14:paraId="751A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17655343">
            <w:pPr>
              <w:pStyle w:val="2"/>
              <w:rPr>
                <w:rFonts w:hint="eastAsia" w:eastAsiaTheme="minorEastAsia"/>
                <w:lang w:val="en-US" w:eastAsia="zh-CN"/>
              </w:rPr>
            </w:pPr>
            <w:r>
              <w:t>几何</w:t>
            </w:r>
            <w:r>
              <w:rPr>
                <w:rFonts w:hint="eastAsia"/>
                <w:lang w:val="en-US" w:eastAsia="zh-CN"/>
              </w:rPr>
              <w:t>位置</w:t>
            </w:r>
            <w:r>
              <w:t>精度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6184" w:type="dxa"/>
          </w:tcPr>
          <w:p w14:paraId="21AB8F86">
            <w:pPr>
              <w:pStyle w:val="2"/>
              <w:rPr>
                <w:highlight w:val="yellow"/>
              </w:rPr>
            </w:pPr>
            <w:r>
              <w:t>横向</w:t>
            </w:r>
            <w:r>
              <w:rPr>
                <w:rFonts w:hint="eastAsia"/>
                <w:lang w:val="en-US" w:eastAsia="zh-CN"/>
              </w:rPr>
              <w:t xml:space="preserve">≤20   纵向≤10  </w:t>
            </w:r>
          </w:p>
        </w:tc>
      </w:tr>
      <w:tr w14:paraId="7C4E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51F43EBC"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切片厚度（mm）</w:t>
            </w:r>
          </w:p>
        </w:tc>
        <w:tc>
          <w:tcPr>
            <w:tcW w:w="6184" w:type="dxa"/>
          </w:tcPr>
          <w:p w14:paraId="613C2C0A"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≤13    </w:t>
            </w:r>
          </w:p>
        </w:tc>
      </w:tr>
      <w:tr w14:paraId="3F5E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04" w:type="dxa"/>
          </w:tcPr>
          <w:p w14:paraId="6F83DE06">
            <w:pPr>
              <w:pStyle w:val="2"/>
            </w:pPr>
            <w:r>
              <w:rPr>
                <w:rFonts w:hint="eastAsia"/>
              </w:rPr>
              <w:t>探头应用</w:t>
            </w:r>
          </w:p>
        </w:tc>
        <w:tc>
          <w:tcPr>
            <w:tcW w:w="6184" w:type="dxa"/>
          </w:tcPr>
          <w:p w14:paraId="6612FA8F">
            <w:pPr>
              <w:pStyle w:val="2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腹部、妇产科、儿科、胎儿心脏</w:t>
            </w:r>
          </w:p>
        </w:tc>
      </w:tr>
      <w:bookmarkEnd w:id="0"/>
    </w:tbl>
    <w:p w14:paraId="48CF14D6">
      <w:pPr>
        <w:pStyle w:val="2"/>
      </w:pPr>
    </w:p>
    <w:p w14:paraId="0DDAA086">
      <w:pPr>
        <w:pStyle w:val="2"/>
      </w:pPr>
    </w:p>
    <w:p w14:paraId="572904F0">
      <w:pPr>
        <w:pStyle w:val="2"/>
      </w:pPr>
      <w:bookmarkStart w:id="1" w:name="_GoBack"/>
      <w:bookmarkEnd w:id="1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D07A35"/>
    <w:rsid w:val="093A6E6E"/>
    <w:rsid w:val="1A4B2834"/>
    <w:rsid w:val="21804FF5"/>
    <w:rsid w:val="55416C94"/>
    <w:rsid w:val="5E7D258D"/>
    <w:rsid w:val="6F1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401</Characters>
  <Lines>6</Lines>
  <Paragraphs>1</Paragraphs>
  <TotalTime>3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2023-05-24T15:12:00Z</dcterms:created>
  <dc:creator>zhang, zhiwei (GE Healthcare)</dc:creator>
  <cp:lastModifiedBy>任烨</cp:lastModifiedBy>
  <cp:lastPrinted>2025-04-09T00:34:00Z</cp:lastPrinted>
  <dcterms:modified xsi:type="dcterms:W3CDTF">2025-06-20T08:22:06Z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D6428E5F80AA4A409F69D1E40FA20BAD_13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eyJoZGlkIjoiZjlhNDZiMzAwMjIzMmJmNmJiZDIyY2Q2NmUyZGU4MTYiLCJ1c2VySWQiOiIyNTkzNjQxMTUifQ==</vt:lpwstr>
  </property>
</Properties>
</file>